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6" w:rsidRDefault="003C47E6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  <w:bookmarkStart w:id="0" w:name="bookmark0"/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57D68" w:rsidRPr="00357D68" w:rsidRDefault="00357D68" w:rsidP="00357D68">
      <w:pPr>
        <w:framePr w:wrap="none" w:vAnchor="page" w:hAnchor="page" w:x="3991" w:y="451"/>
        <w:ind w:left="1701" w:firstLine="993"/>
        <w:rPr>
          <w:rFonts w:ascii="Courier New" w:eastAsia="Courier New" w:hAnsi="Courier New" w:cs="Courier New"/>
          <w:sz w:val="2"/>
          <w:szCs w:val="2"/>
          <w:lang w:val="en-US" w:bidi="ar-SA"/>
        </w:rPr>
      </w:pPr>
      <w:r>
        <w:rPr>
          <w:rFonts w:ascii="Courier New" w:eastAsia="Courier New" w:hAnsi="Courier New" w:cs="Courier New"/>
          <w:noProof/>
          <w:lang w:bidi="ar-SA"/>
        </w:rPr>
        <w:drawing>
          <wp:inline distT="0" distB="0" distL="0" distR="0">
            <wp:extent cx="2886075" cy="1752600"/>
            <wp:effectExtent l="0" t="0" r="9525" b="0"/>
            <wp:docPr id="2" name="Рисунок 2" descr="C:\DOCUME~1\LGERBE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GERBE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57D68" w:rsidRDefault="00357D68" w:rsidP="001F5946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</w:p>
    <w:p w:rsidR="003C47E6" w:rsidRPr="00FC2DB4" w:rsidRDefault="003C47E6" w:rsidP="00357D68">
      <w:pPr>
        <w:pStyle w:val="10"/>
        <w:keepNext/>
        <w:keepLines/>
        <w:shd w:val="clear" w:color="auto" w:fill="auto"/>
        <w:spacing w:before="0" w:after="87" w:line="280" w:lineRule="exact"/>
        <w:jc w:val="left"/>
        <w:rPr>
          <w:b w:val="0"/>
        </w:rPr>
      </w:pPr>
      <w:bookmarkStart w:id="1" w:name="_GoBack"/>
      <w:bookmarkEnd w:id="1"/>
    </w:p>
    <w:p w:rsidR="003C47E6" w:rsidRPr="00FC2DB4" w:rsidRDefault="003C47E6" w:rsidP="003C47E6">
      <w:pPr>
        <w:pStyle w:val="10"/>
        <w:keepNext/>
        <w:keepLines/>
        <w:shd w:val="clear" w:color="auto" w:fill="auto"/>
        <w:spacing w:before="0" w:after="87" w:line="280" w:lineRule="exact"/>
        <w:ind w:left="20"/>
        <w:rPr>
          <w:b w:val="0"/>
        </w:rPr>
      </w:pPr>
      <w:r w:rsidRPr="00FC2DB4">
        <w:rPr>
          <w:b w:val="0"/>
        </w:rPr>
        <w:t>ПОЛОЖЕНИЕ</w:t>
      </w:r>
      <w:bookmarkEnd w:id="0"/>
    </w:p>
    <w:p w:rsidR="003C47E6" w:rsidRPr="00FC2DB4" w:rsidRDefault="003C47E6" w:rsidP="003C47E6">
      <w:pPr>
        <w:pStyle w:val="30"/>
        <w:shd w:val="clear" w:color="auto" w:fill="auto"/>
        <w:spacing w:before="0" w:after="507" w:line="280" w:lineRule="exact"/>
        <w:rPr>
          <w:b w:val="0"/>
        </w:rPr>
      </w:pPr>
      <w:r w:rsidRPr="00FC2DB4">
        <w:rPr>
          <w:b w:val="0"/>
        </w:rPr>
        <w:t>о конкурсе проектов по представлению бюджета для граждан</w:t>
      </w:r>
    </w:p>
    <w:p w:rsidR="003C47E6" w:rsidRPr="00FC2DB4" w:rsidRDefault="003C47E6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before="0" w:after="0" w:line="280" w:lineRule="exact"/>
        <w:ind w:left="3420"/>
        <w:jc w:val="both"/>
        <w:rPr>
          <w:b w:val="0"/>
        </w:rPr>
      </w:pPr>
      <w:bookmarkStart w:id="2" w:name="bookmark1"/>
      <w:r w:rsidRPr="00FC2DB4">
        <w:rPr>
          <w:b w:val="0"/>
        </w:rPr>
        <w:t>Общие положения</w:t>
      </w:r>
      <w:bookmarkEnd w:id="2"/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20"/>
        <w:jc w:val="both"/>
      </w:pPr>
      <w:r w:rsidRPr="00FC2DB4">
        <w:t>1.1. Конкурс проектов по представлению бюджета для граждан 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3C47E6" w:rsidRPr="00FC2DB4" w:rsidRDefault="003C47E6" w:rsidP="003C47E6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line="480" w:lineRule="exact"/>
        <w:ind w:firstLine="720"/>
        <w:jc w:val="both"/>
      </w:pPr>
      <w:r w:rsidRPr="00FC2DB4">
        <w:t>Организатором Конкурса является Министерство финансов Карачаево-Черкесской Республики (далее — Организатор Конкурса).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20"/>
        <w:jc w:val="both"/>
      </w:pPr>
      <w:r w:rsidRPr="00FC2DB4">
        <w:t xml:space="preserve">Методическое обеспечение Конкурса осуществляется Организатором Конкурса. 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80"/>
        <w:jc w:val="both"/>
      </w:pPr>
      <w:r w:rsidRPr="00FC2DB4">
        <w:t>Участниками Конкурса могут быть физические лица и юридические лица. Конкурс среди физических и среди юридических лиц проводится отдельно. Не допускается представление одного и того же проекта для участия в Конкурсе одновременно от физического и юридического лица.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80"/>
        <w:jc w:val="both"/>
      </w:pPr>
      <w:r w:rsidRPr="00FC2DB4">
        <w:t>В случае представления физическим или юридическим лицом одного проекта сразу в нескольких номинациях Конкурсная комиссия имеет право отклонить проект для участия в той (тех) номинации (-</w:t>
      </w:r>
      <w:proofErr w:type="spellStart"/>
      <w:r w:rsidRPr="00FC2DB4">
        <w:t>ях</w:t>
      </w:r>
      <w:proofErr w:type="spellEnd"/>
      <w:r w:rsidRPr="00FC2DB4">
        <w:t>), критериям которой (-</w:t>
      </w:r>
      <w:proofErr w:type="gramStart"/>
      <w:r w:rsidRPr="00FC2DB4">
        <w:t xml:space="preserve">ых) </w:t>
      </w:r>
      <w:proofErr w:type="gramEnd"/>
      <w:r w:rsidRPr="00FC2DB4">
        <w:t>он не соответствует.</w:t>
      </w:r>
    </w:p>
    <w:p w:rsidR="003C47E6" w:rsidRPr="00FC2DB4" w:rsidRDefault="003C47E6" w:rsidP="003C47E6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line="480" w:lineRule="exact"/>
        <w:ind w:firstLine="740"/>
        <w:jc w:val="both"/>
      </w:pPr>
      <w:r w:rsidRPr="00FC2DB4">
        <w:t xml:space="preserve"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оценки заявок на участие в </w:t>
      </w:r>
      <w:r w:rsidRPr="00FC2DB4">
        <w:lastRenderedPageBreak/>
        <w:t>Конкурсе требованиям.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Для участия в Конкурсе претенденты должны представить Конкурсный проект по номинации</w:t>
      </w:r>
      <w:proofErr w:type="gramStart"/>
      <w:r w:rsidRPr="00FC2DB4">
        <w:t xml:space="preserve"> (-</w:t>
      </w:r>
      <w:proofErr w:type="gramEnd"/>
      <w:r w:rsidRPr="00FC2DB4">
        <w:t>ям) с указанием предложений по практической реализации представленного проекта.</w:t>
      </w:r>
    </w:p>
    <w:p w:rsidR="003C47E6" w:rsidRPr="00FC2DB4" w:rsidRDefault="003C47E6" w:rsidP="003C47E6">
      <w:pPr>
        <w:pStyle w:val="20"/>
        <w:shd w:val="clear" w:color="auto" w:fill="auto"/>
        <w:spacing w:after="220" w:line="480" w:lineRule="exact"/>
        <w:ind w:firstLine="740"/>
        <w:jc w:val="both"/>
      </w:pPr>
      <w:r w:rsidRPr="00FC2DB4">
        <w:t>Определение лиц, прошедших предварительный отбор, и победителей Конкурса осуществляется Конкурсной комиссией на основании Методики оценки заявок на участие в Конкурсе. Победители Конкурса определяются обособленно в категориях физические лица и юридические лица отдельно в каждой номинации.</w:t>
      </w:r>
    </w:p>
    <w:p w:rsidR="003C47E6" w:rsidRPr="00FC2DB4" w:rsidRDefault="003C47E6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7"/>
        </w:tabs>
        <w:spacing w:before="0" w:after="0" w:line="280" w:lineRule="exact"/>
        <w:ind w:left="2280"/>
        <w:jc w:val="both"/>
        <w:rPr>
          <w:b w:val="0"/>
        </w:rPr>
      </w:pPr>
      <w:bookmarkStart w:id="3" w:name="bookmark2"/>
      <w:r w:rsidRPr="00FC2DB4">
        <w:rPr>
          <w:b w:val="0"/>
        </w:rPr>
        <w:t>Организация проведения Конкурса</w:t>
      </w:r>
      <w:bookmarkEnd w:id="3"/>
    </w:p>
    <w:p w:rsidR="003C47E6" w:rsidRPr="00FC2DB4" w:rsidRDefault="003C47E6" w:rsidP="003C47E6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line="480" w:lineRule="exact"/>
        <w:ind w:firstLine="740"/>
        <w:jc w:val="both"/>
      </w:pPr>
      <w:r w:rsidRPr="00FC2DB4">
        <w:t>Организатор Конкурса осуществляет общее управление и контроль организации и проведения Конкурса.</w:t>
      </w:r>
    </w:p>
    <w:p w:rsidR="003C47E6" w:rsidRPr="00FC2DB4" w:rsidRDefault="003C47E6" w:rsidP="003C47E6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line="480" w:lineRule="exact"/>
        <w:ind w:firstLine="740"/>
        <w:jc w:val="both"/>
      </w:pPr>
      <w:r w:rsidRPr="00FC2DB4">
        <w:t>Организатор Конкурса: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20"/>
        </w:tabs>
        <w:spacing w:line="480" w:lineRule="exact"/>
        <w:ind w:firstLine="740"/>
        <w:jc w:val="both"/>
      </w:pPr>
      <w:r w:rsidRPr="00FC2DB4">
        <w:t>а)</w:t>
      </w:r>
      <w:r w:rsidRPr="00FC2DB4">
        <w:tab/>
        <w:t>объявляет о проведении Конкурса;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39"/>
        </w:tabs>
        <w:spacing w:line="480" w:lineRule="exact"/>
        <w:ind w:firstLine="740"/>
        <w:jc w:val="both"/>
      </w:pPr>
      <w:r w:rsidRPr="00FC2DB4">
        <w:t>б)</w:t>
      </w:r>
      <w:r w:rsidRPr="00FC2DB4">
        <w:tab/>
        <w:t>ведет прием и учет заявок на участие в Конкурсе;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57"/>
        </w:tabs>
        <w:spacing w:line="480" w:lineRule="exact"/>
        <w:ind w:firstLine="740"/>
        <w:jc w:val="both"/>
      </w:pPr>
      <w:r w:rsidRPr="00FC2DB4">
        <w:t>в)</w:t>
      </w:r>
      <w:r w:rsidRPr="00FC2DB4">
        <w:tab/>
        <w:t>обеспечивает сохранность заявок, а также конфиденциальность полученной информации и результатов оценки;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57"/>
        </w:tabs>
        <w:spacing w:line="480" w:lineRule="exact"/>
        <w:ind w:firstLine="740"/>
        <w:jc w:val="both"/>
      </w:pPr>
      <w:r w:rsidRPr="00FC2DB4">
        <w:t>г)</w:t>
      </w:r>
      <w:r w:rsidRPr="00FC2DB4">
        <w:tab/>
        <w:t>определяет соответствие заявок установленным условиям и формирует перечень участников Конкурса;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57"/>
        </w:tabs>
        <w:spacing w:line="480" w:lineRule="exact"/>
        <w:ind w:firstLine="740"/>
        <w:jc w:val="both"/>
      </w:pPr>
      <w:r w:rsidRPr="00FC2DB4">
        <w:t>д)</w:t>
      </w:r>
      <w:r w:rsidRPr="00FC2DB4">
        <w:tab/>
        <w:t>уведомляет претендентов, которым было отказано в допуске к участию в Конкурсе;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24"/>
        </w:tabs>
        <w:spacing w:line="480" w:lineRule="exact"/>
        <w:ind w:firstLine="740"/>
        <w:jc w:val="both"/>
      </w:pPr>
      <w:r w:rsidRPr="00FC2DB4">
        <w:t>е)</w:t>
      </w:r>
      <w:r w:rsidRPr="00FC2DB4">
        <w:tab/>
        <w:t xml:space="preserve">осуществляет рассылку </w:t>
      </w:r>
      <w:r w:rsidR="009E5D78">
        <w:t>предложений и замечаний по доработке  Конкурсных проектов</w:t>
      </w:r>
      <w:r w:rsidRPr="00FC2DB4">
        <w:t xml:space="preserve"> лицам, прошедшим предварительный отбор;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202"/>
        </w:tabs>
        <w:spacing w:line="480" w:lineRule="exact"/>
        <w:ind w:firstLine="740"/>
        <w:jc w:val="both"/>
      </w:pPr>
      <w:r w:rsidRPr="00FC2DB4">
        <w:t>ж)</w:t>
      </w:r>
      <w:r w:rsidRPr="00FC2DB4">
        <w:tab/>
        <w:t>организует награждение победителей Конкурса.</w:t>
      </w:r>
    </w:p>
    <w:p w:rsidR="003C47E6" w:rsidRPr="00FC2DB4" w:rsidRDefault="003C47E6" w:rsidP="003C47E6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line="480" w:lineRule="exact"/>
        <w:ind w:firstLine="740"/>
        <w:jc w:val="both"/>
      </w:pPr>
      <w:r w:rsidRPr="00FC2DB4">
        <w:t xml:space="preserve">Председатель </w:t>
      </w:r>
      <w:r w:rsidR="00B07023" w:rsidRPr="00FC2DB4">
        <w:t>Конкурсной комиссии – Министр финансов</w:t>
      </w:r>
      <w:r w:rsidR="00C001EF">
        <w:t xml:space="preserve"> </w:t>
      </w:r>
      <w:proofErr w:type="gramStart"/>
      <w:r w:rsidR="00C001EF">
        <w:t>Карачаево-Черкеской</w:t>
      </w:r>
      <w:proofErr w:type="gramEnd"/>
      <w:r w:rsidR="00C001EF">
        <w:t xml:space="preserve"> Республики</w:t>
      </w:r>
      <w:r w:rsidRPr="00FC2DB4">
        <w:t>: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13"/>
        </w:tabs>
        <w:spacing w:line="480" w:lineRule="exact"/>
        <w:ind w:firstLine="760"/>
        <w:jc w:val="both"/>
      </w:pPr>
      <w:r w:rsidRPr="00FC2DB4">
        <w:t>а)</w:t>
      </w:r>
      <w:r w:rsidRPr="00FC2DB4">
        <w:tab/>
        <w:t>утверждает текст Объявления о Конкурсе, Положения о Конкурсе, Методики оценки заявок на участие в Конкурсе;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81"/>
        </w:tabs>
        <w:spacing w:line="480" w:lineRule="exact"/>
        <w:ind w:firstLine="760"/>
        <w:jc w:val="both"/>
      </w:pPr>
      <w:r w:rsidRPr="00FC2DB4">
        <w:t>б)</w:t>
      </w:r>
      <w:r w:rsidRPr="00FC2DB4">
        <w:tab/>
        <w:t>утверждает состав Конкурсной комиссии.</w:t>
      </w:r>
    </w:p>
    <w:p w:rsidR="003C47E6" w:rsidRPr="00FC2DB4" w:rsidRDefault="003C47E6" w:rsidP="003C47E6">
      <w:pPr>
        <w:pStyle w:val="20"/>
        <w:numPr>
          <w:ilvl w:val="0"/>
          <w:numId w:val="3"/>
        </w:numPr>
        <w:shd w:val="clear" w:color="auto" w:fill="auto"/>
        <w:tabs>
          <w:tab w:val="left" w:pos="1363"/>
        </w:tabs>
        <w:spacing w:line="480" w:lineRule="exact"/>
        <w:ind w:firstLine="760"/>
        <w:jc w:val="both"/>
      </w:pPr>
      <w:r w:rsidRPr="00FC2DB4">
        <w:lastRenderedPageBreak/>
        <w:t>Конкурсная комиссия: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62"/>
        </w:tabs>
        <w:spacing w:line="480" w:lineRule="exact"/>
        <w:ind w:firstLine="760"/>
        <w:jc w:val="both"/>
      </w:pPr>
      <w:r w:rsidRPr="00FC2DB4">
        <w:t>а)</w:t>
      </w:r>
      <w:r w:rsidRPr="00FC2DB4">
        <w:tab/>
        <w:t>проводит оценку заявок участников Конкурса;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420"/>
        </w:tabs>
        <w:spacing w:line="480" w:lineRule="exact"/>
        <w:ind w:firstLine="760"/>
        <w:jc w:val="both"/>
      </w:pPr>
      <w:r w:rsidRPr="00FC2DB4">
        <w:t>б)</w:t>
      </w:r>
      <w:r w:rsidRPr="00FC2DB4">
        <w:tab/>
        <w:t>формирует и утверждает перечень лиц, прошедших предварительный отбор, а также определяет перечень замечаний по доработке конкурсных проектов;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26"/>
        </w:tabs>
        <w:spacing w:line="480" w:lineRule="exact"/>
        <w:ind w:firstLine="760"/>
        <w:jc w:val="both"/>
      </w:pPr>
      <w:r w:rsidRPr="00FC2DB4">
        <w:t>в)</w:t>
      </w:r>
      <w:r w:rsidRPr="00FC2DB4">
        <w:tab/>
        <w:t>формирует и утверждает сводную оценку заявок участников Конкурса;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71"/>
        </w:tabs>
        <w:spacing w:after="220" w:line="480" w:lineRule="exact"/>
        <w:ind w:firstLine="760"/>
        <w:jc w:val="both"/>
      </w:pPr>
      <w:r w:rsidRPr="00FC2DB4">
        <w:t>г)</w:t>
      </w:r>
      <w:r w:rsidRPr="00FC2DB4">
        <w:tab/>
        <w:t>утверждает протокол о победителях Конкурса.</w:t>
      </w:r>
    </w:p>
    <w:p w:rsidR="003C47E6" w:rsidRPr="00FC2DB4" w:rsidRDefault="003C47E6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99"/>
        </w:tabs>
        <w:spacing w:before="0" w:after="0" w:line="280" w:lineRule="exact"/>
        <w:ind w:left="2020"/>
        <w:jc w:val="both"/>
        <w:rPr>
          <w:b w:val="0"/>
        </w:rPr>
      </w:pPr>
      <w:bookmarkStart w:id="4" w:name="bookmark3"/>
      <w:r w:rsidRPr="00FC2DB4">
        <w:rPr>
          <w:b w:val="0"/>
        </w:rPr>
        <w:t>Порядок и сроки проведения Конкурса</w:t>
      </w:r>
      <w:bookmarkEnd w:id="4"/>
    </w:p>
    <w:p w:rsidR="003C47E6" w:rsidRPr="00FC2DB4" w:rsidRDefault="003C47E6" w:rsidP="00B07023">
      <w:pPr>
        <w:pStyle w:val="20"/>
        <w:numPr>
          <w:ilvl w:val="0"/>
          <w:numId w:val="4"/>
        </w:numPr>
        <w:shd w:val="clear" w:color="auto" w:fill="auto"/>
        <w:tabs>
          <w:tab w:val="left" w:pos="1304"/>
        </w:tabs>
        <w:spacing w:line="480" w:lineRule="exact"/>
        <w:ind w:firstLine="760"/>
        <w:jc w:val="both"/>
      </w:pPr>
      <w:r w:rsidRPr="00FC2DB4">
        <w:t xml:space="preserve">Не позднее </w:t>
      </w:r>
      <w:r w:rsidR="00D80551" w:rsidRPr="00FC2DB4">
        <w:t>4 июня 2018</w:t>
      </w:r>
      <w:r w:rsidRPr="00FC2DB4">
        <w:t xml:space="preserve"> года Организатор Конкурса размещает на официальном сайте</w:t>
      </w:r>
      <w:r w:rsidR="00B07023" w:rsidRPr="00FC2DB4">
        <w:t xml:space="preserve"> http://minfin09.ru</w:t>
      </w:r>
      <w:r w:rsidRPr="00FC2DB4">
        <w:t xml:space="preserve"> объявление о проведении Конкурса.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line="480" w:lineRule="exact"/>
        <w:ind w:firstLine="760"/>
        <w:jc w:val="both"/>
      </w:pPr>
      <w:r w:rsidRPr="00FC2DB4">
        <w:t>Объявление о проведении Конкурса содержит следующие сведения: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57"/>
        </w:tabs>
        <w:spacing w:line="480" w:lineRule="exact"/>
        <w:ind w:firstLine="760"/>
        <w:jc w:val="both"/>
      </w:pPr>
      <w:r w:rsidRPr="00FC2DB4">
        <w:t>а)</w:t>
      </w:r>
      <w:r w:rsidRPr="00FC2DB4">
        <w:tab/>
        <w:t>даты и время начала и окончания приема заявок;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81"/>
        </w:tabs>
        <w:spacing w:line="480" w:lineRule="exact"/>
        <w:ind w:firstLine="760"/>
        <w:jc w:val="both"/>
      </w:pPr>
      <w:r w:rsidRPr="00FC2DB4">
        <w:t>б)</w:t>
      </w:r>
      <w:r w:rsidRPr="00FC2DB4">
        <w:tab/>
        <w:t>форму заявки;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36"/>
        </w:tabs>
        <w:spacing w:line="480" w:lineRule="exact"/>
        <w:ind w:firstLine="760"/>
        <w:jc w:val="both"/>
      </w:pPr>
      <w:r w:rsidRPr="00FC2DB4">
        <w:t>в)</w:t>
      </w:r>
      <w:r w:rsidRPr="00FC2DB4">
        <w:tab/>
        <w:t>электронный адрес приема заявок (с указанием номера контактного телефона и других необходимых сведений).</w:t>
      </w:r>
    </w:p>
    <w:p w:rsidR="003C47E6" w:rsidRPr="00FC2DB4" w:rsidRDefault="003C47E6" w:rsidP="009023F7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line="480" w:lineRule="exact"/>
        <w:ind w:firstLine="760"/>
        <w:jc w:val="both"/>
      </w:pPr>
      <w:r w:rsidRPr="00FC2DB4">
        <w:t>Для участия в Конкурсе лицо, желающее принять в нем участие, представляет Организатору Конкурса заявку для участия, а также конкурсный проект по представлению бюджета для граждан в порядке, установленном пунктами 3.4-3.8 настоящего Положения.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480" w:lineRule="exact"/>
        <w:ind w:firstLine="760"/>
        <w:jc w:val="both"/>
      </w:pPr>
      <w:r w:rsidRPr="00FC2DB4">
        <w:t xml:space="preserve">Заявка для участия в </w:t>
      </w:r>
      <w:r w:rsidR="009023F7" w:rsidRPr="00FC2DB4">
        <w:t>Конкурсе</w:t>
      </w:r>
      <w:r w:rsidRPr="00FC2DB4">
        <w:t xml:space="preserve"> подается в унифицированной электронной форме с указанием в ней номинации</w:t>
      </w:r>
      <w:proofErr w:type="gramStart"/>
      <w:r w:rsidRPr="00FC2DB4">
        <w:t xml:space="preserve"> (-</w:t>
      </w:r>
      <w:proofErr w:type="spellStart"/>
      <w:proofErr w:type="gramEnd"/>
      <w:r w:rsidRPr="00FC2DB4">
        <w:t>ий</w:t>
      </w:r>
      <w:proofErr w:type="spellEnd"/>
      <w:r w:rsidRPr="00FC2DB4">
        <w:t>), сведений об участнике (Ф.И.О. — для физического лица, наименование организации — для юридического лица) и контактной информации, включая адрес электронной почты. Если конкурсный проект разработан группой авторов, в заявке на участие указываются сведения обо всех авторах и их контактная информация. Заявка юридического лица подписывается руководителем организации и заверяется печатью.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line="480" w:lineRule="exact"/>
        <w:ind w:firstLine="760"/>
        <w:jc w:val="both"/>
      </w:pPr>
      <w:r w:rsidRPr="00FC2DB4">
        <w:lastRenderedPageBreak/>
        <w:t>При разработке конкурсного проекта участники Конкурса должны руководствоваться следующими требованиями:</w:t>
      </w:r>
    </w:p>
    <w:p w:rsidR="003C47E6" w:rsidRPr="00FC2DB4" w:rsidRDefault="003C47E6" w:rsidP="003C47E6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 w:rsidRPr="00FC2DB4">
        <w:t>соответствие содержания Конкурсного проекта выбранной</w:t>
      </w:r>
      <w:proofErr w:type="gramStart"/>
      <w:r w:rsidRPr="00FC2DB4">
        <w:t xml:space="preserve"> (-</w:t>
      </w:r>
      <w:proofErr w:type="gramEnd"/>
      <w:r w:rsidRPr="00FC2DB4">
        <w:t>ым) номинации (-ям);</w:t>
      </w:r>
    </w:p>
    <w:p w:rsidR="003C47E6" w:rsidRPr="00FC2DB4" w:rsidRDefault="003C47E6" w:rsidP="003C47E6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 w:rsidRPr="00FC2DB4">
        <w:t>наличие актуальности, цели, задач и обоснованных выводов по исследуемым в номинации</w:t>
      </w:r>
      <w:proofErr w:type="gramStart"/>
      <w:r w:rsidRPr="00FC2DB4">
        <w:t xml:space="preserve"> (-</w:t>
      </w:r>
      <w:proofErr w:type="spellStart"/>
      <w:proofErr w:type="gramEnd"/>
      <w:r w:rsidRPr="00FC2DB4">
        <w:t>ях</w:t>
      </w:r>
      <w:proofErr w:type="spellEnd"/>
      <w:r w:rsidRPr="00FC2DB4">
        <w:t>) проблемам;</w:t>
      </w:r>
    </w:p>
    <w:p w:rsidR="003C47E6" w:rsidRPr="00FC2DB4" w:rsidRDefault="003C47E6" w:rsidP="003C47E6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 w:rsidRPr="00FC2DB4">
        <w:t>возможность практического применения.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480" w:lineRule="exact"/>
        <w:ind w:firstLine="760"/>
        <w:jc w:val="both"/>
      </w:pPr>
      <w:r w:rsidRPr="00FC2DB4">
        <w:t>К участию в Конкурс</w:t>
      </w:r>
      <w:r w:rsidR="009023F7" w:rsidRPr="00FC2DB4">
        <w:t>е</w:t>
      </w:r>
      <w:r w:rsidRPr="00FC2DB4">
        <w:t xml:space="preserve"> допускаются физические лица и юридические лица, заявки которых соответствуют следующим условиям: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06"/>
        </w:tabs>
        <w:spacing w:line="480" w:lineRule="exact"/>
        <w:ind w:firstLine="760"/>
        <w:jc w:val="both"/>
      </w:pPr>
      <w:r w:rsidRPr="00FC2DB4">
        <w:t>а)</w:t>
      </w:r>
      <w:r w:rsidRPr="00FC2DB4">
        <w:tab/>
        <w:t>представление заявок в срок;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25"/>
        </w:tabs>
        <w:spacing w:line="480" w:lineRule="exact"/>
        <w:ind w:firstLine="760"/>
        <w:jc w:val="both"/>
      </w:pPr>
      <w:r w:rsidRPr="00FC2DB4">
        <w:t>б)</w:t>
      </w:r>
      <w:r w:rsidRPr="00FC2DB4">
        <w:tab/>
        <w:t>представление одним участником не более одной заявки;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125"/>
        </w:tabs>
        <w:spacing w:line="480" w:lineRule="exact"/>
        <w:ind w:firstLine="760"/>
        <w:jc w:val="both"/>
      </w:pPr>
      <w:r w:rsidRPr="00FC2DB4">
        <w:t>в)</w:t>
      </w:r>
      <w:r w:rsidRPr="00FC2DB4">
        <w:tab/>
        <w:t>указание номинации</w:t>
      </w:r>
      <w:proofErr w:type="gramStart"/>
      <w:r w:rsidRPr="00FC2DB4">
        <w:t xml:space="preserve"> (-</w:t>
      </w:r>
      <w:proofErr w:type="spellStart"/>
      <w:proofErr w:type="gramEnd"/>
      <w:r w:rsidRPr="00FC2DB4">
        <w:t>ий</w:t>
      </w:r>
      <w:proofErr w:type="spellEnd"/>
      <w:r w:rsidRPr="00FC2DB4">
        <w:t>), в которых представлен проект;</w:t>
      </w:r>
    </w:p>
    <w:p w:rsidR="003C47E6" w:rsidRPr="00FC2DB4" w:rsidRDefault="003C47E6" w:rsidP="003C47E6">
      <w:pPr>
        <w:pStyle w:val="20"/>
        <w:shd w:val="clear" w:color="auto" w:fill="auto"/>
        <w:tabs>
          <w:tab w:val="left" w:pos="1071"/>
        </w:tabs>
        <w:spacing w:line="480" w:lineRule="exact"/>
        <w:ind w:firstLine="760"/>
        <w:jc w:val="both"/>
      </w:pPr>
      <w:r w:rsidRPr="00FC2DB4">
        <w:t>г)</w:t>
      </w:r>
      <w:r w:rsidRPr="00FC2DB4">
        <w:tab/>
        <w:t>общее соответствие представленного проекта основным критериям по указанной</w:t>
      </w:r>
      <w:proofErr w:type="gramStart"/>
      <w:r w:rsidRPr="00FC2DB4">
        <w:t xml:space="preserve"> (-</w:t>
      </w:r>
      <w:proofErr w:type="gramEnd"/>
      <w:r w:rsidRPr="00FC2DB4">
        <w:t>ым) в заявке номинации (-ям).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line="480" w:lineRule="exact"/>
        <w:ind w:firstLine="760"/>
        <w:jc w:val="both"/>
      </w:pPr>
      <w:r w:rsidRPr="00FC2DB4">
        <w:t>В течение 5 (пяти) рабочих дней со дня окончания приема заявок для участия в предварительном отборе Конкурса Организатор Конкурса определяет соответствие заявок установленным условиям и формирует перечень участников Конкурса.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60"/>
        <w:jc w:val="both"/>
      </w:pPr>
      <w:r w:rsidRPr="00FC2DB4">
        <w:t>Претенденты, которым было отказано в допуске к участию в Конкурсе, уведомляются об этом в срок не позднее 3 (трех) рабочих дней со дня окончания рассмотрения заявок посредством электронной почты.</w:t>
      </w:r>
    </w:p>
    <w:p w:rsidR="003C47E6" w:rsidRPr="00FC2DB4" w:rsidRDefault="003C47E6" w:rsidP="00302584">
      <w:pPr>
        <w:pStyle w:val="20"/>
        <w:numPr>
          <w:ilvl w:val="0"/>
          <w:numId w:val="4"/>
        </w:numPr>
        <w:shd w:val="clear" w:color="auto" w:fill="auto"/>
        <w:tabs>
          <w:tab w:val="left" w:pos="1475"/>
        </w:tabs>
        <w:spacing w:line="480" w:lineRule="exact"/>
        <w:ind w:firstLine="760"/>
        <w:jc w:val="both"/>
      </w:pPr>
      <w:r w:rsidRPr="00FC2DB4">
        <w:t xml:space="preserve">На основании Методики оценки заявок на участие в Конкурсе Конкурсная комиссия формирует и утверждает перечень лиц, прошедших </w:t>
      </w:r>
      <w:r w:rsidR="00302584" w:rsidRPr="00FC2DB4">
        <w:t>конкурсный отбор, а также определяет перечень замечаний по доработке Конкурсных проектов.</w:t>
      </w:r>
      <w:r w:rsidRPr="00FC2DB4">
        <w:t xml:space="preserve"> Перечень лиц, прошедших </w:t>
      </w:r>
      <w:r w:rsidR="009023F7" w:rsidRPr="00FC2DB4">
        <w:t xml:space="preserve">конкурсный </w:t>
      </w:r>
      <w:r w:rsidRPr="00FC2DB4">
        <w:t xml:space="preserve"> отбор, размещается на официальном сайте Организатора Конкурса </w:t>
      </w:r>
      <w:hyperlink r:id="rId9" w:history="1">
        <w:r w:rsidR="009023F7" w:rsidRPr="00FC2DB4">
          <w:rPr>
            <w:rStyle w:val="a3"/>
          </w:rPr>
          <w:t>http://minfin09.ru</w:t>
        </w:r>
      </w:hyperlink>
      <w:r w:rsidR="009023F7" w:rsidRPr="00FC2DB4">
        <w:t xml:space="preserve"> </w:t>
      </w:r>
      <w:r w:rsidRPr="00FC2DB4">
        <w:t xml:space="preserve">не позднее </w:t>
      </w:r>
      <w:r w:rsidR="00FC2DB4" w:rsidRPr="00FC2DB4">
        <w:t>20</w:t>
      </w:r>
      <w:r w:rsidRPr="00FC2DB4">
        <w:t xml:space="preserve"> </w:t>
      </w:r>
      <w:r w:rsidR="00FC2DB4" w:rsidRPr="00FC2DB4">
        <w:t>августа</w:t>
      </w:r>
      <w:r w:rsidRPr="00FC2DB4">
        <w:t xml:space="preserve"> 201</w:t>
      </w:r>
      <w:r w:rsidR="00C608B6" w:rsidRPr="00FC2DB4">
        <w:t>8</w:t>
      </w:r>
      <w:r w:rsidRPr="00FC2DB4">
        <w:t xml:space="preserve"> года.</w:t>
      </w:r>
    </w:p>
    <w:p w:rsidR="00302584" w:rsidRPr="00FC2DB4" w:rsidRDefault="00302584" w:rsidP="00302584">
      <w:pPr>
        <w:pStyle w:val="20"/>
        <w:shd w:val="clear" w:color="auto" w:fill="auto"/>
        <w:tabs>
          <w:tab w:val="left" w:pos="1530"/>
        </w:tabs>
        <w:spacing w:line="480" w:lineRule="exact"/>
        <w:jc w:val="both"/>
      </w:pPr>
    </w:p>
    <w:p w:rsidR="00302584" w:rsidRPr="00FC2DB4" w:rsidRDefault="00302584" w:rsidP="00302584">
      <w:pPr>
        <w:pStyle w:val="20"/>
        <w:shd w:val="clear" w:color="auto" w:fill="auto"/>
        <w:tabs>
          <w:tab w:val="left" w:pos="1530"/>
        </w:tabs>
        <w:spacing w:line="480" w:lineRule="exact"/>
        <w:jc w:val="both"/>
      </w:pPr>
    </w:p>
    <w:p w:rsidR="00302584" w:rsidRPr="00FC2DB4" w:rsidRDefault="00302584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530"/>
        </w:tabs>
        <w:spacing w:line="480" w:lineRule="exact"/>
        <w:ind w:firstLine="760"/>
        <w:jc w:val="both"/>
      </w:pPr>
      <w:r w:rsidRPr="00FC2DB4">
        <w:lastRenderedPageBreak/>
        <w:t xml:space="preserve">Рассылка замечаний по доработке Конкурсных проектов лицам, прошедшим конкурсный отбор осуществляется Организатором Конкурса не позднее </w:t>
      </w:r>
      <w:r w:rsidR="00FC2DB4" w:rsidRPr="00FC2DB4">
        <w:t>2</w:t>
      </w:r>
      <w:r w:rsidRPr="00FC2DB4">
        <w:t>1 августа 2018 года.</w:t>
      </w:r>
    </w:p>
    <w:p w:rsidR="003C47E6" w:rsidRPr="00FC2DB4" w:rsidRDefault="003C47E6" w:rsidP="003C47E6">
      <w:pPr>
        <w:pStyle w:val="20"/>
        <w:numPr>
          <w:ilvl w:val="0"/>
          <w:numId w:val="4"/>
        </w:numPr>
        <w:shd w:val="clear" w:color="auto" w:fill="auto"/>
        <w:tabs>
          <w:tab w:val="left" w:pos="1530"/>
        </w:tabs>
        <w:spacing w:line="480" w:lineRule="exact"/>
        <w:ind w:firstLine="760"/>
        <w:jc w:val="both"/>
      </w:pPr>
      <w:r w:rsidRPr="00FC2DB4">
        <w:t xml:space="preserve">Оценка </w:t>
      </w:r>
      <w:proofErr w:type="gramStart"/>
      <w:r w:rsidRPr="00FC2DB4">
        <w:t>проектов</w:t>
      </w:r>
      <w:proofErr w:type="gramEnd"/>
      <w:r w:rsidRPr="00FC2DB4">
        <w:t xml:space="preserve"> для определения победителей Конкурса исходя из критериев, используемых при оценке заявок для определения лиц, прошедших </w:t>
      </w:r>
      <w:r w:rsidR="009023F7" w:rsidRPr="00FC2DB4">
        <w:t xml:space="preserve">конкурсный </w:t>
      </w:r>
      <w:r w:rsidRPr="00FC2DB4">
        <w:t xml:space="preserve"> отбор</w:t>
      </w:r>
      <w:r w:rsidR="00302584" w:rsidRPr="00FC2DB4">
        <w:t xml:space="preserve">. </w:t>
      </w:r>
    </w:p>
    <w:p w:rsidR="00302584" w:rsidRPr="00FC2DB4" w:rsidRDefault="003C47E6" w:rsidP="000D426B">
      <w:pPr>
        <w:pStyle w:val="20"/>
        <w:numPr>
          <w:ilvl w:val="0"/>
          <w:numId w:val="4"/>
        </w:numPr>
        <w:shd w:val="clear" w:color="auto" w:fill="auto"/>
        <w:tabs>
          <w:tab w:val="left" w:pos="1475"/>
        </w:tabs>
        <w:spacing w:line="480" w:lineRule="exact"/>
        <w:ind w:firstLine="760"/>
        <w:jc w:val="both"/>
      </w:pPr>
      <w:r w:rsidRPr="00FC2DB4">
        <w:t>На основании Методики оценки заявок на участие в Конкурсе Конкурсная</w:t>
      </w:r>
      <w:r w:rsidR="007B3C8D" w:rsidRPr="00FC2DB4">
        <w:t xml:space="preserve"> комиссия формирует</w:t>
      </w:r>
      <w:r w:rsidR="00302584" w:rsidRPr="00FC2DB4">
        <w:t xml:space="preserve"> сводную оценку заявок.</w:t>
      </w:r>
    </w:p>
    <w:p w:rsidR="003C47E6" w:rsidRPr="00FC2DB4" w:rsidRDefault="003C47E6" w:rsidP="000D426B">
      <w:pPr>
        <w:pStyle w:val="20"/>
        <w:numPr>
          <w:ilvl w:val="0"/>
          <w:numId w:val="4"/>
        </w:numPr>
        <w:shd w:val="clear" w:color="auto" w:fill="auto"/>
        <w:tabs>
          <w:tab w:val="left" w:pos="1475"/>
        </w:tabs>
        <w:spacing w:line="480" w:lineRule="exact"/>
        <w:ind w:firstLine="760"/>
        <w:jc w:val="both"/>
      </w:pPr>
      <w:r w:rsidRPr="00FC2DB4">
        <w:t xml:space="preserve"> С учетом сводной оценки заявок Конкурсная комиссия утверждает протокол о победителях Конкурса в срок не позднее 5 </w:t>
      </w:r>
      <w:r w:rsidR="009023F7" w:rsidRPr="00FC2DB4">
        <w:t>сентября</w:t>
      </w:r>
      <w:r w:rsidRPr="00FC2DB4">
        <w:t xml:space="preserve"> 201</w:t>
      </w:r>
      <w:r w:rsidR="00D14BF1" w:rsidRPr="00FC2DB4">
        <w:t>8</w:t>
      </w:r>
      <w:r w:rsidRPr="00FC2DB4">
        <w:t xml:space="preserve"> года. Данная информация размещается на официальном сайте Организатора Конкурс</w:t>
      </w:r>
      <w:r w:rsidR="009023F7" w:rsidRPr="00FC2DB4">
        <w:t xml:space="preserve">а </w:t>
      </w:r>
      <w:hyperlink r:id="rId10" w:history="1">
        <w:r w:rsidR="009023F7" w:rsidRPr="00FC2DB4">
          <w:rPr>
            <w:rStyle w:val="a3"/>
          </w:rPr>
          <w:t>http://minfin09.ru</w:t>
        </w:r>
      </w:hyperlink>
      <w:r w:rsidR="009023F7" w:rsidRPr="00FC2DB4">
        <w:t xml:space="preserve"> </w:t>
      </w:r>
      <w:r w:rsidRPr="00FC2DB4">
        <w:t xml:space="preserve"> не позднее </w:t>
      </w:r>
      <w:r w:rsidR="00940821" w:rsidRPr="00FC2DB4">
        <w:t>6</w:t>
      </w:r>
      <w:r w:rsidRPr="00FC2DB4">
        <w:t xml:space="preserve"> </w:t>
      </w:r>
      <w:r w:rsidR="00D35763" w:rsidRPr="00FC2DB4">
        <w:t>сентября</w:t>
      </w:r>
      <w:r w:rsidRPr="00FC2DB4">
        <w:t xml:space="preserve"> 201</w:t>
      </w:r>
      <w:r w:rsidR="00D35763" w:rsidRPr="00FC2DB4">
        <w:t>8</w:t>
      </w:r>
      <w:r w:rsidRPr="00FC2DB4">
        <w:t xml:space="preserve"> года с указанием даты, времени и места проведения церемонии награждения победителей и участников Конкурса.</w:t>
      </w:r>
    </w:p>
    <w:p w:rsidR="003C47E6" w:rsidRPr="00FC2DB4" w:rsidRDefault="00940821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89"/>
        </w:tabs>
        <w:spacing w:before="0" w:after="0" w:line="480" w:lineRule="exact"/>
        <w:ind w:left="2880"/>
        <w:jc w:val="both"/>
        <w:rPr>
          <w:b w:val="0"/>
        </w:rPr>
      </w:pPr>
      <w:r w:rsidRPr="00FC2DB4">
        <w:rPr>
          <w:b w:val="0"/>
        </w:rPr>
        <w:t>Награждение победителей.</w:t>
      </w:r>
    </w:p>
    <w:p w:rsidR="003C47E6" w:rsidRPr="00FC2DB4" w:rsidRDefault="003C47E6" w:rsidP="003C47E6">
      <w:pPr>
        <w:pStyle w:val="20"/>
        <w:numPr>
          <w:ilvl w:val="0"/>
          <w:numId w:val="7"/>
        </w:numPr>
        <w:shd w:val="clear" w:color="auto" w:fill="auto"/>
        <w:tabs>
          <w:tab w:val="left" w:pos="1303"/>
        </w:tabs>
        <w:spacing w:line="480" w:lineRule="exact"/>
        <w:ind w:firstLine="760"/>
        <w:jc w:val="both"/>
      </w:pPr>
      <w:r w:rsidRPr="00FC2DB4">
        <w:t>По результатам Конкурса вручаются:</w:t>
      </w:r>
    </w:p>
    <w:p w:rsidR="003C47E6" w:rsidRPr="00FC2DB4" w:rsidRDefault="00CB1A7A" w:rsidP="003C47E6">
      <w:pPr>
        <w:pStyle w:val="20"/>
        <w:numPr>
          <w:ilvl w:val="0"/>
          <w:numId w:val="8"/>
        </w:numPr>
        <w:shd w:val="clear" w:color="auto" w:fill="auto"/>
        <w:tabs>
          <w:tab w:val="left" w:pos="1514"/>
        </w:tabs>
        <w:spacing w:line="480" w:lineRule="exact"/>
        <w:ind w:firstLine="760"/>
        <w:jc w:val="both"/>
      </w:pPr>
      <w:r w:rsidRPr="00FC2DB4">
        <w:t xml:space="preserve">Победителям - дипломы I, </w:t>
      </w:r>
      <w:r w:rsidRPr="00FC2DB4">
        <w:rPr>
          <w:lang w:val="en-US"/>
        </w:rPr>
        <w:t>II</w:t>
      </w:r>
      <w:r w:rsidRPr="00FC2DB4">
        <w:t xml:space="preserve"> и </w:t>
      </w:r>
      <w:r w:rsidR="003C47E6" w:rsidRPr="00FC2DB4">
        <w:t xml:space="preserve"> III степени.</w:t>
      </w:r>
    </w:p>
    <w:p w:rsidR="003C47E6" w:rsidRPr="00FC2DB4" w:rsidRDefault="001F5946" w:rsidP="009023F7">
      <w:pPr>
        <w:pStyle w:val="20"/>
        <w:shd w:val="clear" w:color="auto" w:fill="auto"/>
        <w:tabs>
          <w:tab w:val="left" w:pos="1475"/>
        </w:tabs>
        <w:spacing w:after="220" w:line="480" w:lineRule="exact"/>
        <w:jc w:val="both"/>
      </w:pPr>
      <w:r w:rsidRPr="00FC2DB4">
        <w:t xml:space="preserve">           </w:t>
      </w:r>
      <w:r w:rsidR="003C47E6" w:rsidRPr="00FC2DB4">
        <w:t>По решению Конкурсной комиссии  победител</w:t>
      </w:r>
      <w:r w:rsidR="00CB1A7A" w:rsidRPr="00FC2DB4">
        <w:t>и</w:t>
      </w:r>
      <w:r w:rsidR="003C47E6" w:rsidRPr="00FC2DB4">
        <w:t xml:space="preserve"> среди юридических лиц и  победител</w:t>
      </w:r>
      <w:r w:rsidR="00CB1A7A" w:rsidRPr="00FC2DB4">
        <w:t>и</w:t>
      </w:r>
      <w:r w:rsidR="003C47E6" w:rsidRPr="00FC2DB4">
        <w:t xml:space="preserve"> среди физических лиц будут награждены </w:t>
      </w:r>
      <w:r w:rsidRPr="00FC2DB4">
        <w:t>почетными грамотами Министерства финансов Карачаево-Черкесской Республики</w:t>
      </w:r>
      <w:r w:rsidR="003C47E6" w:rsidRPr="00FC2DB4">
        <w:t>.</w:t>
      </w:r>
    </w:p>
    <w:p w:rsidR="003C47E6" w:rsidRPr="00FC2DB4" w:rsidRDefault="003C47E6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spacing w:before="0" w:after="0" w:line="280" w:lineRule="exact"/>
        <w:ind w:left="2620"/>
        <w:jc w:val="both"/>
        <w:rPr>
          <w:b w:val="0"/>
        </w:rPr>
      </w:pPr>
      <w:bookmarkStart w:id="5" w:name="bookmark5"/>
      <w:r w:rsidRPr="00FC2DB4">
        <w:rPr>
          <w:b w:val="0"/>
        </w:rPr>
        <w:t>Распространение информации</w:t>
      </w:r>
      <w:bookmarkEnd w:id="5"/>
    </w:p>
    <w:p w:rsidR="003C47E6" w:rsidRPr="00FC2DB4" w:rsidRDefault="003C47E6" w:rsidP="003C47E6">
      <w:pPr>
        <w:pStyle w:val="20"/>
        <w:numPr>
          <w:ilvl w:val="0"/>
          <w:numId w:val="9"/>
        </w:numPr>
        <w:shd w:val="clear" w:color="auto" w:fill="auto"/>
        <w:tabs>
          <w:tab w:val="left" w:pos="1253"/>
        </w:tabs>
        <w:spacing w:line="480" w:lineRule="exact"/>
        <w:ind w:firstLine="760"/>
        <w:jc w:val="both"/>
      </w:pPr>
      <w:r w:rsidRPr="00FC2DB4">
        <w:t>Информация о Конкурсе, в том числе о победителях и участниках, размещается на официальном сайте Организатора Конкурса.</w:t>
      </w:r>
    </w:p>
    <w:p w:rsidR="003C47E6" w:rsidRPr="00FC2DB4" w:rsidRDefault="003C47E6" w:rsidP="003C47E6">
      <w:pPr>
        <w:pStyle w:val="20"/>
        <w:numPr>
          <w:ilvl w:val="0"/>
          <w:numId w:val="9"/>
        </w:numPr>
        <w:shd w:val="clear" w:color="auto" w:fill="auto"/>
        <w:tabs>
          <w:tab w:val="left" w:pos="1248"/>
        </w:tabs>
        <w:spacing w:line="480" w:lineRule="exact"/>
        <w:ind w:firstLine="760"/>
        <w:jc w:val="both"/>
      </w:pPr>
      <w:r w:rsidRPr="00FC2DB4">
        <w:t>Победители и участники Конкурса вправе размещать информацию об участии и победе в рекламно-информационных материалах и на официальных сайтах.</w:t>
      </w:r>
    </w:p>
    <w:p w:rsidR="003C47E6" w:rsidRPr="00FC2DB4" w:rsidRDefault="003C47E6" w:rsidP="003C47E6">
      <w:pPr>
        <w:pStyle w:val="20"/>
        <w:numPr>
          <w:ilvl w:val="0"/>
          <w:numId w:val="9"/>
        </w:numPr>
        <w:shd w:val="clear" w:color="auto" w:fill="auto"/>
        <w:tabs>
          <w:tab w:val="left" w:pos="1475"/>
        </w:tabs>
        <w:spacing w:line="480" w:lineRule="exact"/>
        <w:ind w:firstLine="760"/>
        <w:jc w:val="both"/>
      </w:pPr>
      <w:r w:rsidRPr="00FC2DB4">
        <w:t xml:space="preserve">Организатор Конкурса вправе осуществлять выпуск информационно-рекламных изданий и публикацию материалов в СМИ о содержании, участниках и победителях Конкурса, в том числе в целях </w:t>
      </w:r>
      <w:r w:rsidRPr="00FC2DB4">
        <w:lastRenderedPageBreak/>
        <w:t>распространения данных материалов на конференциях, семинарах, круглых столах и других мероприятиях.</w:t>
      </w:r>
    </w:p>
    <w:p w:rsidR="003C47E6" w:rsidRPr="00FC2DB4" w:rsidRDefault="003C47E6" w:rsidP="003C47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05"/>
        </w:tabs>
        <w:spacing w:before="0" w:after="0" w:line="280" w:lineRule="exact"/>
        <w:ind w:left="3500"/>
        <w:jc w:val="both"/>
        <w:rPr>
          <w:b w:val="0"/>
        </w:rPr>
      </w:pPr>
      <w:bookmarkStart w:id="6" w:name="bookmark6"/>
      <w:r w:rsidRPr="00FC2DB4">
        <w:rPr>
          <w:b w:val="0"/>
        </w:rPr>
        <w:t>Иные сведения</w:t>
      </w:r>
      <w:bookmarkEnd w:id="6"/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По результатам Конкурса Организатором будет создана электронная библиотека (далее — Библиотека), в которую будут включены конкурсные проекты победителей, а также могут быть включены конкурсные проекты иных участников Конкурса на основании решения Конкурсной комиссии.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Представление заявок на участие в Конкурсе является согласием участника Конкурса на публикацию его конкурсного проекта в Библиотеке, на воспроизведение конкурсного проекта в любой форме, на его распространение, публичный показ, а также на размещение в сети Интернет.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Предоставление участником Конкурса Организатору права на публикацию его конкурсного проекта в Библиотеке,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3C47E6" w:rsidRPr="00FC2DB4" w:rsidRDefault="003C47E6" w:rsidP="003C47E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BD19A1" w:rsidRPr="00FC2DB4" w:rsidRDefault="003C47E6" w:rsidP="001F5946">
      <w:pPr>
        <w:pStyle w:val="20"/>
        <w:shd w:val="clear" w:color="auto" w:fill="auto"/>
        <w:spacing w:line="480" w:lineRule="exact"/>
        <w:ind w:firstLine="740"/>
        <w:jc w:val="both"/>
      </w:pPr>
      <w:r w:rsidRPr="00FC2DB4">
        <w:t>Представленные конкурсные проекты участникам Конкурса не возвращаются.</w:t>
      </w:r>
    </w:p>
    <w:sectPr w:rsidR="00BD19A1" w:rsidRPr="00FC2DB4">
      <w:headerReference w:type="default" r:id="rId11"/>
      <w:pgSz w:w="11900" w:h="16840"/>
      <w:pgMar w:top="1185" w:right="681" w:bottom="1258" w:left="17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7" w:rsidRDefault="00C25827">
      <w:r>
        <w:separator/>
      </w:r>
    </w:p>
  </w:endnote>
  <w:endnote w:type="continuationSeparator" w:id="0">
    <w:p w:rsidR="00C25827" w:rsidRDefault="00C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7" w:rsidRDefault="00C25827">
      <w:r>
        <w:separator/>
      </w:r>
    </w:p>
  </w:footnote>
  <w:footnote w:type="continuationSeparator" w:id="0">
    <w:p w:rsidR="00C25827" w:rsidRDefault="00C2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2F" w:rsidRDefault="003C47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4033520</wp:posOffset>
              </wp:positionH>
              <wp:positionV relativeFrom="page">
                <wp:posOffset>451485</wp:posOffset>
              </wp:positionV>
              <wp:extent cx="67310" cy="153035"/>
              <wp:effectExtent l="4445" t="381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2F" w:rsidRDefault="00AF3E8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7D68" w:rsidRPr="00357D68">
                            <w:rPr>
                              <w:rStyle w:val="a5"/>
                              <w:rFonts w:eastAsia="Tahoma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7.6pt;margin-top:35.5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" filled="f" stroked="f">
              <v:textbox style="mso-fit-shape-to-text:t" inset="0,0,0,0">
                <w:txbxContent>
                  <w:p w:rsidR="00DE1B2F" w:rsidRDefault="00AF3E8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7D68" w:rsidRPr="00357D68">
                      <w:rPr>
                        <w:rStyle w:val="a5"/>
                        <w:rFonts w:eastAsia="Tahoma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E3"/>
    <w:multiLevelType w:val="multilevel"/>
    <w:tmpl w:val="F0D01D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61D9E"/>
    <w:multiLevelType w:val="multilevel"/>
    <w:tmpl w:val="EDAA5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A3E10"/>
    <w:multiLevelType w:val="multilevel"/>
    <w:tmpl w:val="415010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614C2"/>
    <w:multiLevelType w:val="multilevel"/>
    <w:tmpl w:val="F3885A1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850AA"/>
    <w:multiLevelType w:val="multilevel"/>
    <w:tmpl w:val="80ACA9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E5841"/>
    <w:multiLevelType w:val="multilevel"/>
    <w:tmpl w:val="0D5CC7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C5F98"/>
    <w:multiLevelType w:val="multilevel"/>
    <w:tmpl w:val="0548D8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C378CB"/>
    <w:multiLevelType w:val="multilevel"/>
    <w:tmpl w:val="ADF4DF6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85189"/>
    <w:multiLevelType w:val="multilevel"/>
    <w:tmpl w:val="5CB61C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A"/>
    <w:rsid w:val="001D03F2"/>
    <w:rsid w:val="001F5946"/>
    <w:rsid w:val="002E7962"/>
    <w:rsid w:val="00302584"/>
    <w:rsid w:val="00357D68"/>
    <w:rsid w:val="003C47E6"/>
    <w:rsid w:val="003E7DB8"/>
    <w:rsid w:val="003F0827"/>
    <w:rsid w:val="00787E55"/>
    <w:rsid w:val="007B3C8D"/>
    <w:rsid w:val="009023F7"/>
    <w:rsid w:val="00940821"/>
    <w:rsid w:val="0096560A"/>
    <w:rsid w:val="00993ECA"/>
    <w:rsid w:val="009E5D78"/>
    <w:rsid w:val="00A2178C"/>
    <w:rsid w:val="00AC2387"/>
    <w:rsid w:val="00AF3E80"/>
    <w:rsid w:val="00B02DBA"/>
    <w:rsid w:val="00B07023"/>
    <w:rsid w:val="00BD19A1"/>
    <w:rsid w:val="00C001EF"/>
    <w:rsid w:val="00C25827"/>
    <w:rsid w:val="00C608B6"/>
    <w:rsid w:val="00CB1A7A"/>
    <w:rsid w:val="00D14BF1"/>
    <w:rsid w:val="00D35763"/>
    <w:rsid w:val="00D80551"/>
    <w:rsid w:val="00DD5253"/>
    <w:rsid w:val="00FA00F4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7E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7E6"/>
    <w:rPr>
      <w:color w:val="0066CC"/>
      <w:u w:val="single"/>
    </w:rPr>
  </w:style>
  <w:style w:type="character" w:customStyle="1" w:styleId="2">
    <w:name w:val="Основной текст (2)_"/>
    <w:link w:val="20"/>
    <w:rsid w:val="003C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C4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3C4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rsid w:val="003C4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3C4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7E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47E6"/>
    <w:pPr>
      <w:shd w:val="clear" w:color="auto" w:fill="FFFFFF"/>
      <w:spacing w:before="11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C47E6"/>
    <w:pPr>
      <w:shd w:val="clear" w:color="auto" w:fill="FFFFFF"/>
      <w:spacing w:before="18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3E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E8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7E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7E6"/>
    <w:rPr>
      <w:color w:val="0066CC"/>
      <w:u w:val="single"/>
    </w:rPr>
  </w:style>
  <w:style w:type="character" w:customStyle="1" w:styleId="2">
    <w:name w:val="Основной текст (2)_"/>
    <w:link w:val="20"/>
    <w:rsid w:val="003C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C4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3C4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rsid w:val="003C4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3C4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7E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47E6"/>
    <w:pPr>
      <w:shd w:val="clear" w:color="auto" w:fill="FFFFFF"/>
      <w:spacing w:before="11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C47E6"/>
    <w:pPr>
      <w:shd w:val="clear" w:color="auto" w:fill="FFFFFF"/>
      <w:spacing w:before="18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3E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E8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fin0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fin0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lgerbekova</cp:lastModifiedBy>
  <cp:revision>3</cp:revision>
  <cp:lastPrinted>2017-07-13T11:56:00Z</cp:lastPrinted>
  <dcterms:created xsi:type="dcterms:W3CDTF">2018-05-28T13:20:00Z</dcterms:created>
  <dcterms:modified xsi:type="dcterms:W3CDTF">2018-05-28T14:36:00Z</dcterms:modified>
</cp:coreProperties>
</file>