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89" w:rsidRDefault="001D042D">
      <w:pPr>
        <w:pStyle w:val="30"/>
        <w:shd w:val="clear" w:color="auto" w:fill="auto"/>
        <w:ind w:left="20"/>
      </w:pPr>
      <w:r>
        <w:t>Информационное сообщение</w:t>
      </w:r>
      <w:r>
        <w:br/>
        <w:t>о проведении публичных слушаний по проекту</w:t>
      </w:r>
      <w:r>
        <w:br/>
        <w:t xml:space="preserve">закона Карачаево-Черкесской Республики № </w:t>
      </w:r>
      <w:r w:rsidRPr="001D042D">
        <w:rPr>
          <w:lang w:eastAsia="en-US" w:bidi="en-US"/>
        </w:rPr>
        <w:t>183-</w:t>
      </w:r>
      <w:r>
        <w:rPr>
          <w:lang w:val="en-US" w:eastAsia="en-US" w:bidi="en-US"/>
        </w:rPr>
        <w:t>V</w:t>
      </w:r>
      <w:r w:rsidRPr="001D042D">
        <w:rPr>
          <w:lang w:eastAsia="en-US" w:bidi="en-US"/>
        </w:rPr>
        <w:br/>
      </w:r>
      <w:r>
        <w:t>«О республиканском бюджете Карачаево-Черкесской Республики на 2019 год и</w:t>
      </w:r>
    </w:p>
    <w:p w:rsidR="00073A89" w:rsidRDefault="001D042D">
      <w:pPr>
        <w:pStyle w:val="30"/>
        <w:shd w:val="clear" w:color="auto" w:fill="auto"/>
        <w:spacing w:after="113"/>
        <w:ind w:left="20"/>
      </w:pPr>
      <w:r>
        <w:t>на плановый период 2020 и 2021 годов»</w:t>
      </w:r>
    </w:p>
    <w:p w:rsidR="00073A89" w:rsidRDefault="001D042D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firstLine="760"/>
      </w:pPr>
      <w:r>
        <w:t>Провести публичные слушания в очной форме 22 ноября 2018 года в 15:00 часов в большом зале Дома Правительства Карачаево-Черкесской Республики (г. Черкесск, ул. Красноармейская, 54).</w:t>
      </w:r>
    </w:p>
    <w:p w:rsidR="00073A89" w:rsidRDefault="001D042D">
      <w:pPr>
        <w:pStyle w:val="20"/>
        <w:numPr>
          <w:ilvl w:val="0"/>
          <w:numId w:val="1"/>
        </w:numPr>
        <w:shd w:val="clear" w:color="auto" w:fill="auto"/>
        <w:tabs>
          <w:tab w:val="left" w:pos="1194"/>
          <w:tab w:val="left" w:pos="8944"/>
        </w:tabs>
        <w:spacing w:before="0"/>
        <w:ind w:firstLine="580"/>
      </w:pPr>
      <w:r>
        <w:t>Проект закона Карачаево-Черкесской Республики №</w:t>
      </w:r>
      <w:r w:rsidRPr="001D042D">
        <w:rPr>
          <w:lang w:eastAsia="en-US" w:bidi="en-US"/>
        </w:rPr>
        <w:t>183-</w:t>
      </w:r>
      <w:r>
        <w:rPr>
          <w:lang w:val="en-US" w:eastAsia="en-US" w:bidi="en-US"/>
        </w:rPr>
        <w:t>V</w:t>
      </w:r>
    </w:p>
    <w:p w:rsidR="00073A89" w:rsidRDefault="001D042D">
      <w:pPr>
        <w:pStyle w:val="20"/>
        <w:shd w:val="clear" w:color="auto" w:fill="auto"/>
        <w:spacing w:before="0"/>
        <w:ind w:left="20"/>
        <w:jc w:val="center"/>
      </w:pPr>
      <w:r>
        <w:t>«О республиканском бюджете Карачаево-Черкесской Республики на 2019 год и</w:t>
      </w:r>
      <w:r>
        <w:br/>
        <w:t>на плановый период 2020 и 2021 годов» размещен на официальном сайте</w:t>
      </w:r>
      <w:r>
        <w:br/>
        <w:t>Народного Собрания (Парламента) Карачаево-Черкесской Республики и сети</w:t>
      </w:r>
    </w:p>
    <w:p w:rsidR="00073A89" w:rsidRDefault="001D042D" w:rsidP="00CB6153">
      <w:pPr>
        <w:pStyle w:val="20"/>
        <w:shd w:val="clear" w:color="auto" w:fill="auto"/>
        <w:spacing w:before="0" w:line="446" w:lineRule="exact"/>
        <w:rPr>
          <w:lang w:eastAsia="en-US" w:bidi="en-US"/>
        </w:rPr>
      </w:pPr>
      <w:r>
        <w:t>"Интернет":</w:t>
      </w:r>
      <w:r w:rsidR="00CB6153" w:rsidRPr="00CB6153">
        <w:t xml:space="preserve"> </w:t>
      </w:r>
      <w:hyperlink r:id="rId7" w:history="1">
        <w:r w:rsidR="00CB6153" w:rsidRPr="004B703C">
          <w:rPr>
            <w:rStyle w:val="a3"/>
          </w:rPr>
          <w:t>http://</w:t>
        </w:r>
        <w:r w:rsidR="00CB6153" w:rsidRPr="004B703C">
          <w:rPr>
            <w:rStyle w:val="a3"/>
            <w:lang w:val="en-US" w:eastAsia="en-US" w:bidi="en-US"/>
          </w:rPr>
          <w:t>parlament</w:t>
        </w:r>
      </w:hyperlink>
      <w:r w:rsidRPr="001D042D">
        <w:rPr>
          <w:lang w:eastAsia="en-US" w:bidi="en-US"/>
        </w:rPr>
        <w:t>09.</w:t>
      </w:r>
      <w:r>
        <w:rPr>
          <w:lang w:val="en-US" w:eastAsia="en-US" w:bidi="en-US"/>
        </w:rPr>
        <w:t>ru</w:t>
      </w:r>
      <w:r w:rsidR="00CB6153">
        <w:rPr>
          <w:lang w:eastAsia="en-US" w:bidi="en-US"/>
        </w:rPr>
        <w:t xml:space="preserve">, а также на официальном сайте Министерства финансов </w:t>
      </w:r>
      <w:r w:rsidR="00CB6153">
        <w:t>Карачаево-Черкесской Республики</w:t>
      </w:r>
      <w:r w:rsidR="00CB6153">
        <w:t xml:space="preserve"> http://minfin09.ru.</w:t>
      </w:r>
    </w:p>
    <w:p w:rsidR="007C5613" w:rsidRDefault="00CB6153" w:rsidP="00CB6153">
      <w:pPr>
        <w:pStyle w:val="20"/>
        <w:shd w:val="clear" w:color="auto" w:fill="auto"/>
        <w:spacing w:before="0" w:line="446" w:lineRule="exact"/>
        <w:ind w:firstLine="580"/>
        <w:rPr>
          <w:lang w:eastAsia="en-US" w:bidi="en-US"/>
        </w:rPr>
      </w:pPr>
      <w:r>
        <w:rPr>
          <w:lang w:eastAsia="en-US" w:bidi="en-US"/>
        </w:rPr>
        <w:t>3.</w:t>
      </w:r>
      <w:r w:rsidR="007C5613">
        <w:rPr>
          <w:lang w:eastAsia="en-US" w:bidi="en-US"/>
        </w:rPr>
        <w:t xml:space="preserve">Бюджет для граждан к проекту </w:t>
      </w:r>
      <w:r w:rsidR="007C5613">
        <w:t>закона Карачаево-Черкесской Республики №</w:t>
      </w:r>
      <w:r w:rsidR="007C5613" w:rsidRPr="001D042D">
        <w:rPr>
          <w:lang w:eastAsia="en-US" w:bidi="en-US"/>
        </w:rPr>
        <w:t>183-</w:t>
      </w:r>
      <w:r w:rsidR="007C5613">
        <w:rPr>
          <w:lang w:val="en-US" w:eastAsia="en-US" w:bidi="en-US"/>
        </w:rPr>
        <w:t>V</w:t>
      </w:r>
      <w:r w:rsidR="007C5613">
        <w:t xml:space="preserve"> «О республиканском бюджете Карачаево-Черкесской Республики на 2019 год и на плановый период 2020 и 2021 годов» размещен на </w:t>
      </w:r>
      <w:r>
        <w:rPr>
          <w:lang w:val="en-US" w:eastAsia="en-US" w:bidi="en-US"/>
        </w:rPr>
        <w:t>www</w:t>
      </w:r>
      <w:r w:rsidRPr="001D042D">
        <w:rPr>
          <w:lang w:eastAsia="en-US" w:bidi="en-US"/>
        </w:rPr>
        <w:t xml:space="preserve">. </w:t>
      </w:r>
      <w:r>
        <w:rPr>
          <w:lang w:val="en-US" w:eastAsia="en-US" w:bidi="en-US"/>
        </w:rPr>
        <w:t>parlament</w:t>
      </w:r>
      <w:r w:rsidRPr="001D042D">
        <w:rPr>
          <w:lang w:eastAsia="en-US" w:bidi="en-US"/>
        </w:rPr>
        <w:t xml:space="preserve"> 09.</w:t>
      </w:r>
      <w:r>
        <w:rPr>
          <w:lang w:val="en-US" w:eastAsia="en-US" w:bidi="en-US"/>
        </w:rPr>
        <w:t>ru</w:t>
      </w:r>
      <w:r w:rsidRPr="001D042D">
        <w:rPr>
          <w:lang w:eastAsia="en-US" w:bidi="en-US"/>
        </w:rPr>
        <w:t>.</w:t>
      </w:r>
      <w:r>
        <w:rPr>
          <w:lang w:eastAsia="en-US" w:bidi="en-US"/>
        </w:rPr>
        <w:t>,</w:t>
      </w:r>
      <w:r w:rsidRPr="00CB6153">
        <w:t xml:space="preserve"> </w:t>
      </w:r>
      <w:bookmarkStart w:id="0" w:name="_GoBack"/>
      <w:bookmarkEnd w:id="0"/>
      <w:r>
        <w:t>http://minfin09.ru</w:t>
      </w:r>
      <w:r>
        <w:t>.</w:t>
      </w:r>
    </w:p>
    <w:p w:rsidR="00073A89" w:rsidRDefault="00CB6153" w:rsidP="00DC2B71">
      <w:pPr>
        <w:pStyle w:val="20"/>
        <w:shd w:val="clear" w:color="auto" w:fill="auto"/>
        <w:tabs>
          <w:tab w:val="left" w:pos="851"/>
        </w:tabs>
        <w:spacing w:before="0" w:line="446" w:lineRule="exact"/>
      </w:pPr>
      <w:r>
        <w:t xml:space="preserve">        4.</w:t>
      </w:r>
      <w:r w:rsidR="00DC2B71">
        <w:t xml:space="preserve"> </w:t>
      </w:r>
      <w:r w:rsidR="001D042D">
        <w:t>Контактный телефон 26-65-19</w:t>
      </w:r>
    </w:p>
    <w:p w:rsidR="00073A89" w:rsidRDefault="00DC2B71" w:rsidP="00DC2B71">
      <w:pPr>
        <w:pStyle w:val="20"/>
        <w:shd w:val="clear" w:color="auto" w:fill="auto"/>
        <w:tabs>
          <w:tab w:val="left" w:pos="580"/>
        </w:tabs>
        <w:spacing w:before="0" w:line="446" w:lineRule="exact"/>
        <w:ind w:left="426"/>
      </w:pPr>
      <w:r>
        <w:t>5.</w:t>
      </w:r>
      <w:r w:rsidR="001D042D">
        <w:t>При проведении слушаний в очной форме предварительная регистрация в</w:t>
      </w:r>
    </w:p>
    <w:p w:rsidR="00073A89" w:rsidRDefault="001D042D">
      <w:pPr>
        <w:pStyle w:val="20"/>
        <w:shd w:val="clear" w:color="auto" w:fill="auto"/>
        <w:tabs>
          <w:tab w:val="left" w:pos="7738"/>
        </w:tabs>
        <w:spacing w:before="0" w:line="446" w:lineRule="exact"/>
      </w:pPr>
      <w:r>
        <w:t>качестве участников слушаний осуществляется не позднее, чем за три рабочих дня до дня проведения слушаний путем направления в Народное Собрание (Парламент) Карачаево-Черкесской Республики заявки на участие в слушаниях и выступление на них, а также путем сообщения о своем желании участвовать в слушаниях по контактному телефону, указанному в пункте 3. При регистрации гражданин должен сообщить свои фамилию, имя, отчество, адрес места жительства (пребывания) или адрес нахождения органов управления организации, если гражданин является представителем данной организации, а также заявить о желании выступить на публичных слушаниях.</w:t>
      </w:r>
      <w:r>
        <w:tab/>
      </w:r>
    </w:p>
    <w:p w:rsidR="00073A89" w:rsidRDefault="001D042D" w:rsidP="00CB6153">
      <w:pPr>
        <w:pStyle w:val="20"/>
        <w:numPr>
          <w:ilvl w:val="0"/>
          <w:numId w:val="3"/>
        </w:numPr>
        <w:shd w:val="clear" w:color="auto" w:fill="auto"/>
        <w:spacing w:before="0" w:line="446" w:lineRule="exact"/>
        <w:ind w:left="0" w:firstLine="580"/>
      </w:pPr>
      <w:r>
        <w:t>Замечания и предложения, поступающие от граждан-участников слушаний, должны быть подписаны ими собственноручно с указанием фамилии, имени, отчества и места жительства.</w:t>
      </w:r>
    </w:p>
    <w:p w:rsidR="00073A89" w:rsidRDefault="001D042D">
      <w:pPr>
        <w:pStyle w:val="20"/>
        <w:shd w:val="clear" w:color="auto" w:fill="auto"/>
        <w:spacing w:before="0" w:line="446" w:lineRule="exact"/>
        <w:ind w:firstLine="580"/>
      </w:pPr>
      <w:r>
        <w:t xml:space="preserve">Замечания и предложения, поступающие от организаций, общественных объединений, средств массовой информации, осуществляющих деятельность на территории Карачаево-Черкесской Республики, -участников слушаний должны быть </w:t>
      </w:r>
      <w:r>
        <w:lastRenderedPageBreak/>
        <w:t>подписаны их руководителями и заверены печатью юридического лица.</w:t>
      </w:r>
    </w:p>
    <w:p w:rsidR="00073A89" w:rsidRDefault="00CB6153" w:rsidP="00CB6153">
      <w:pPr>
        <w:pStyle w:val="20"/>
        <w:shd w:val="clear" w:color="auto" w:fill="auto"/>
        <w:tabs>
          <w:tab w:val="left" w:pos="1194"/>
          <w:tab w:val="left" w:pos="8944"/>
        </w:tabs>
        <w:spacing w:before="0" w:line="446" w:lineRule="exact"/>
      </w:pPr>
      <w:r>
        <w:t xml:space="preserve">      7.</w:t>
      </w:r>
      <w:r w:rsidR="001D042D">
        <w:t>Проект закона Карачаево-Черкесской Республики №</w:t>
      </w:r>
      <w:r w:rsidR="001D042D" w:rsidRPr="001D042D">
        <w:rPr>
          <w:lang w:eastAsia="en-US" w:bidi="en-US"/>
        </w:rPr>
        <w:t>183-</w:t>
      </w:r>
      <w:r w:rsidR="001D042D">
        <w:rPr>
          <w:lang w:val="en-US" w:eastAsia="en-US" w:bidi="en-US"/>
        </w:rPr>
        <w:t>V</w:t>
      </w:r>
    </w:p>
    <w:p w:rsidR="00073A89" w:rsidRDefault="001D042D">
      <w:pPr>
        <w:pStyle w:val="20"/>
        <w:shd w:val="clear" w:color="auto" w:fill="auto"/>
        <w:spacing w:before="0" w:line="446" w:lineRule="exact"/>
      </w:pPr>
      <w:r>
        <w:t>«О республиканском бюджете Карачаево-Черкесской Республики на 2019 год и на плановый период 2020 и 2021 годов» будет опубликован в газете «День республики» официальная среда» 13 ноября 2018 года.</w:t>
      </w:r>
    </w:p>
    <w:sectPr w:rsidR="00073A89">
      <w:pgSz w:w="11900" w:h="16840"/>
      <w:pgMar w:top="840" w:right="824" w:bottom="821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61" w:rsidRDefault="00223561">
      <w:r>
        <w:separator/>
      </w:r>
    </w:p>
  </w:endnote>
  <w:endnote w:type="continuationSeparator" w:id="0">
    <w:p w:rsidR="00223561" w:rsidRDefault="0022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61" w:rsidRDefault="00223561"/>
  </w:footnote>
  <w:footnote w:type="continuationSeparator" w:id="0">
    <w:p w:rsidR="00223561" w:rsidRDefault="00223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2B21"/>
    <w:multiLevelType w:val="multilevel"/>
    <w:tmpl w:val="B2366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6A2A4A"/>
    <w:multiLevelType w:val="multilevel"/>
    <w:tmpl w:val="B2366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07416"/>
    <w:multiLevelType w:val="hybridMultilevel"/>
    <w:tmpl w:val="9432C75A"/>
    <w:lvl w:ilvl="0" w:tplc="027A6344">
      <w:start w:val="5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89"/>
    <w:rsid w:val="00073A89"/>
    <w:rsid w:val="001979A6"/>
    <w:rsid w:val="001D042D"/>
    <w:rsid w:val="002230BD"/>
    <w:rsid w:val="00223561"/>
    <w:rsid w:val="006520F1"/>
    <w:rsid w:val="007C5613"/>
    <w:rsid w:val="00CB6153"/>
    <w:rsid w:val="00DC2B71"/>
    <w:rsid w:val="00E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F62D"/>
  <w15:docId w15:val="{0F85777C-46D0-49E0-9660-E1DFCB74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l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h_hubieva</dc:creator>
  <cp:lastModifiedBy>User</cp:lastModifiedBy>
  <cp:revision>2</cp:revision>
  <dcterms:created xsi:type="dcterms:W3CDTF">2018-11-09T12:03:00Z</dcterms:created>
  <dcterms:modified xsi:type="dcterms:W3CDTF">2018-11-09T12:03:00Z</dcterms:modified>
</cp:coreProperties>
</file>