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20" w:rsidRDefault="00C04C44">
      <w:pPr>
        <w:pStyle w:val="20"/>
        <w:shd w:val="clear" w:color="auto" w:fill="auto"/>
        <w:spacing w:after="145" w:line="280" w:lineRule="exact"/>
        <w:ind w:left="3560" w:firstLine="0"/>
      </w:pPr>
      <w:r>
        <w:t>ПРОТОКОЛ</w:t>
      </w:r>
    </w:p>
    <w:p w:rsidR="00275B20" w:rsidRDefault="00B067C3">
      <w:pPr>
        <w:pStyle w:val="20"/>
        <w:shd w:val="clear" w:color="auto" w:fill="auto"/>
        <w:spacing w:after="0" w:line="370" w:lineRule="exact"/>
        <w:ind w:right="16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270" distL="63500" distR="1459865" simplePos="0" relativeHeight="377487104" behindDoc="1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906780</wp:posOffset>
                </wp:positionV>
                <wp:extent cx="826135" cy="177800"/>
                <wp:effectExtent l="0" t="1905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20" w:rsidRDefault="00C04C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27.03.2019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71.4pt;width:65.05pt;height:14pt;z-index:-125829376;visibility:visible;mso-wrap-style:square;mso-width-percent:0;mso-height-percent:0;mso-wrap-distance-left:5pt;mso-wrap-distance-top:0;mso-wrap-distance-right:114.9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Yf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" filled="f" stroked="f">
                <v:textbox style="mso-fit-shape-to-text:t" inset="0,0,0,0">
                  <w:txbxContent>
                    <w:p w:rsidR="00275B20" w:rsidRDefault="00C04C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27.03.2019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0" distR="1774190" simplePos="0" relativeHeight="377487105" behindDoc="1" locked="0" layoutInCell="1" allowOverlap="1">
                <wp:simplePos x="0" y="0"/>
                <wp:positionH relativeFrom="margin">
                  <wp:posOffset>2330450</wp:posOffset>
                </wp:positionH>
                <wp:positionV relativeFrom="paragraph">
                  <wp:posOffset>902970</wp:posOffset>
                </wp:positionV>
                <wp:extent cx="880745" cy="177800"/>
                <wp:effectExtent l="0" t="0" r="0" b="25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20" w:rsidRDefault="00C04C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Черкесск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3.5pt;margin-top:71.1pt;width:69.35pt;height:14pt;z-index:-125829375;visibility:visible;mso-wrap-style:square;mso-width-percent:0;mso-height-percent:0;mso-wrap-distance-left:90pt;mso-wrap-distance-top:0;mso-wrap-distance-right:13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/7sA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" filled="f" stroked="f">
                <v:textbox style="mso-fit-shape-to-text:t" inset="0,0,0,0">
                  <w:txbxContent>
                    <w:p w:rsidR="00275B20" w:rsidRDefault="00C04C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Черкесск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0" distL="63500" distR="511810" simplePos="0" relativeHeight="377487106" behindDoc="1" locked="0" layoutInCell="1" allowOverlap="1">
                <wp:simplePos x="0" y="0"/>
                <wp:positionH relativeFrom="margin">
                  <wp:posOffset>4984750</wp:posOffset>
                </wp:positionH>
                <wp:positionV relativeFrom="paragraph">
                  <wp:posOffset>906145</wp:posOffset>
                </wp:positionV>
                <wp:extent cx="411480" cy="177800"/>
                <wp:effectExtent l="3175" t="1270" r="4445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20" w:rsidRDefault="00C04C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2.5pt;margin-top:71.35pt;width:32.4pt;height:14pt;z-index:-125829374;visibility:visible;mso-wrap-style:square;mso-width-percent:0;mso-height-percent:0;mso-wrap-distance-left:5pt;mso-wrap-distance-top:0;mso-wrap-distance-right:40.3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RysA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" filled="f" stroked="f">
                <v:textbox style="mso-fit-shape-to-text:t" inset="0,0,0,0">
                  <w:txbxContent>
                    <w:p w:rsidR="00275B20" w:rsidRDefault="00C04C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15.00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4C44">
        <w:t>заседания Общественного совета при Министерстве финансов</w:t>
      </w:r>
      <w:r w:rsidR="00C04C44">
        <w:br/>
        <w:t>Карачаево-Черкесской Республики</w:t>
      </w:r>
    </w:p>
    <w:p w:rsidR="00B067C3" w:rsidRDefault="00B067C3">
      <w:pPr>
        <w:pStyle w:val="20"/>
        <w:shd w:val="clear" w:color="auto" w:fill="auto"/>
        <w:spacing w:after="0" w:line="370" w:lineRule="exact"/>
        <w:ind w:firstLine="0"/>
      </w:pPr>
    </w:p>
    <w:p w:rsidR="00B067C3" w:rsidRDefault="00B067C3" w:rsidP="00B067C3">
      <w:pPr>
        <w:pStyle w:val="20"/>
        <w:shd w:val="clear" w:color="auto" w:fill="auto"/>
        <w:spacing w:after="210" w:line="280" w:lineRule="exact"/>
        <w:ind w:firstLine="740"/>
      </w:pPr>
    </w:p>
    <w:p w:rsidR="00B067C3" w:rsidRDefault="00B067C3" w:rsidP="00B067C3">
      <w:pPr>
        <w:pStyle w:val="20"/>
        <w:shd w:val="clear" w:color="auto" w:fill="auto"/>
        <w:spacing w:after="210" w:line="280" w:lineRule="exact"/>
        <w:ind w:firstLine="740"/>
      </w:pPr>
      <w:r>
        <w:t>ПРИСУТСТВОВАЛИ:</w:t>
      </w:r>
    </w:p>
    <w:p w:rsidR="00275B20" w:rsidRDefault="00C04C4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Джаубаев</w:t>
      </w:r>
      <w:proofErr w:type="spellEnd"/>
      <w:r>
        <w:t xml:space="preserve"> Р.С. - председатель Общественного совета Евсеева О.Н. - секретарь Общественного совета члены </w:t>
      </w:r>
      <w:r>
        <w:t>Общественного совета:</w:t>
      </w:r>
    </w:p>
    <w:p w:rsidR="00275B20" w:rsidRDefault="00C04C44">
      <w:pPr>
        <w:pStyle w:val="20"/>
        <w:shd w:val="clear" w:color="auto" w:fill="auto"/>
        <w:spacing w:after="0" w:line="734" w:lineRule="exact"/>
        <w:ind w:firstLine="0"/>
      </w:pPr>
      <w:proofErr w:type="spellStart"/>
      <w:r>
        <w:t>Батчаева</w:t>
      </w:r>
      <w:proofErr w:type="spellEnd"/>
      <w:r>
        <w:t xml:space="preserve"> Ф. Б., </w:t>
      </w:r>
      <w:proofErr w:type="spellStart"/>
      <w:r>
        <w:t>Кубахов</w:t>
      </w:r>
      <w:proofErr w:type="spellEnd"/>
      <w:r>
        <w:t xml:space="preserve"> В.В., </w:t>
      </w:r>
      <w:proofErr w:type="spellStart"/>
      <w:r>
        <w:t>Трикозова</w:t>
      </w:r>
      <w:proofErr w:type="spellEnd"/>
      <w:r>
        <w:t xml:space="preserve"> Г.Н., </w:t>
      </w:r>
      <w:proofErr w:type="spellStart"/>
      <w:r>
        <w:t>Тлисов</w:t>
      </w:r>
      <w:proofErr w:type="spellEnd"/>
      <w:r>
        <w:t xml:space="preserve"> А.Б.,</w:t>
      </w:r>
      <w:proofErr w:type="spellStart"/>
      <w:r>
        <w:t>Струговцов</w:t>
      </w:r>
      <w:proofErr w:type="spellEnd"/>
      <w:r>
        <w:t xml:space="preserve"> Д.Д. Кворум имеется.</w:t>
      </w:r>
    </w:p>
    <w:p w:rsidR="00275B20" w:rsidRDefault="00C04C44">
      <w:pPr>
        <w:pStyle w:val="20"/>
        <w:shd w:val="clear" w:color="auto" w:fill="auto"/>
        <w:spacing w:after="0" w:line="370" w:lineRule="exact"/>
        <w:ind w:firstLine="740"/>
      </w:pPr>
      <w:r>
        <w:t xml:space="preserve">От Министерства финансов Карачаево-Черкесской Республики: </w:t>
      </w:r>
      <w:proofErr w:type="spellStart"/>
      <w:r>
        <w:t>Дармилова</w:t>
      </w:r>
      <w:proofErr w:type="spellEnd"/>
      <w:r>
        <w:t xml:space="preserve"> Н.Д. - Первый заместитель министра финансов Карачаево- Черкесской Республики</w:t>
      </w:r>
    </w:p>
    <w:p w:rsidR="00275B20" w:rsidRDefault="00C04C4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Камышан</w:t>
      </w:r>
      <w:proofErr w:type="spellEnd"/>
      <w:r>
        <w:t xml:space="preserve"> В.В.- Заместитель министра финансов Карачаево-Черкесской Республики</w:t>
      </w:r>
    </w:p>
    <w:p w:rsidR="00275B20" w:rsidRDefault="00C04C4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Гербекова</w:t>
      </w:r>
      <w:proofErr w:type="spellEnd"/>
      <w:r>
        <w:t xml:space="preserve"> Л.А. - начальник отдела по разработке и внедрению современных инноваций в области финансов</w:t>
      </w:r>
    </w:p>
    <w:p w:rsidR="00275B20" w:rsidRDefault="00C04C4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Хубиева</w:t>
      </w:r>
      <w:proofErr w:type="spellEnd"/>
      <w:r>
        <w:t xml:space="preserve"> М.И. - начальник отдела планирования доходов</w:t>
      </w:r>
    </w:p>
    <w:p w:rsidR="00275B20" w:rsidRDefault="00C04C44">
      <w:pPr>
        <w:pStyle w:val="20"/>
        <w:shd w:val="clear" w:color="auto" w:fill="auto"/>
        <w:spacing w:after="0" w:line="370" w:lineRule="exact"/>
        <w:ind w:firstLine="0"/>
      </w:pPr>
      <w:proofErr w:type="spellStart"/>
      <w:r>
        <w:t>Батчаев</w:t>
      </w:r>
      <w:proofErr w:type="spellEnd"/>
      <w:r>
        <w:t xml:space="preserve"> О.О.- начальник о</w:t>
      </w:r>
      <w:r>
        <w:t xml:space="preserve">тдела сводного планирования и </w:t>
      </w:r>
      <w:proofErr w:type="gramStart"/>
      <w:r>
        <w:t>межбюджетных</w:t>
      </w:r>
      <w:proofErr w:type="gramEnd"/>
    </w:p>
    <w:p w:rsidR="00275B20" w:rsidRDefault="00C04C44">
      <w:pPr>
        <w:pStyle w:val="20"/>
        <w:shd w:val="clear" w:color="auto" w:fill="auto"/>
        <w:spacing w:after="612" w:line="370" w:lineRule="exact"/>
        <w:ind w:firstLine="0"/>
      </w:pPr>
      <w:r>
        <w:t>отношений</w:t>
      </w:r>
    </w:p>
    <w:p w:rsidR="00275B20" w:rsidRDefault="00C04C44">
      <w:pPr>
        <w:pStyle w:val="20"/>
        <w:shd w:val="clear" w:color="auto" w:fill="auto"/>
        <w:spacing w:after="282" w:line="280" w:lineRule="exact"/>
        <w:ind w:firstLine="0"/>
      </w:pPr>
      <w:r>
        <w:t>Повестка дня:</w:t>
      </w:r>
    </w:p>
    <w:p w:rsidR="00275B20" w:rsidRDefault="00C04C44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after="277" w:line="280" w:lineRule="exact"/>
        <w:ind w:left="460" w:firstLine="0"/>
        <w:jc w:val="both"/>
      </w:pPr>
      <w:r>
        <w:t>Утверждение плана работы Общественного совета на 2019 год.</w:t>
      </w:r>
    </w:p>
    <w:p w:rsidR="00275B20" w:rsidRDefault="00C04C44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244" w:line="280" w:lineRule="exact"/>
        <w:ind w:left="460" w:firstLine="0"/>
        <w:jc w:val="both"/>
      </w:pPr>
      <w:r>
        <w:t>Предварительное подведение итогов работы за 2018 год.</w:t>
      </w:r>
    </w:p>
    <w:p w:rsidR="00275B20" w:rsidRDefault="00C04C44">
      <w:pPr>
        <w:pStyle w:val="20"/>
        <w:shd w:val="clear" w:color="auto" w:fill="auto"/>
        <w:spacing w:after="0" w:line="322" w:lineRule="exact"/>
        <w:ind w:left="460" w:firstLine="0"/>
      </w:pPr>
      <w:proofErr w:type="spellStart"/>
      <w:r>
        <w:t>Докладик</w:t>
      </w:r>
      <w:proofErr w:type="spellEnd"/>
      <w:r>
        <w:t xml:space="preserve">: Заместитель министра финансов Карачаево-Черкесской Республики </w:t>
      </w:r>
      <w:proofErr w:type="spellStart"/>
      <w:r>
        <w:t>Камы</w:t>
      </w:r>
      <w:r>
        <w:t>шаш</w:t>
      </w:r>
      <w:proofErr w:type="spellEnd"/>
      <w:r>
        <w:t xml:space="preserve"> В.В.</w:t>
      </w:r>
      <w:r>
        <w:br w:type="page"/>
      </w:r>
    </w:p>
    <w:p w:rsidR="00275B20" w:rsidRDefault="00C04C44">
      <w:pPr>
        <w:pStyle w:val="20"/>
        <w:shd w:val="clear" w:color="auto" w:fill="auto"/>
        <w:spacing w:after="217" w:line="280" w:lineRule="exact"/>
        <w:ind w:left="440" w:firstLine="0"/>
        <w:jc w:val="both"/>
      </w:pPr>
      <w:r>
        <w:lastRenderedPageBreak/>
        <w:t>ВЫСТУПИЛИ:</w:t>
      </w:r>
    </w:p>
    <w:p w:rsidR="00275B20" w:rsidRDefault="00C04C44">
      <w:pPr>
        <w:pStyle w:val="20"/>
        <w:shd w:val="clear" w:color="auto" w:fill="auto"/>
        <w:spacing w:after="184" w:line="280" w:lineRule="exact"/>
        <w:ind w:firstLine="0"/>
        <w:jc w:val="both"/>
      </w:pPr>
      <w:proofErr w:type="spellStart"/>
      <w:r>
        <w:t>Джаубаев</w:t>
      </w:r>
      <w:proofErr w:type="spellEnd"/>
      <w:r>
        <w:t xml:space="preserve"> Р.С., </w:t>
      </w:r>
      <w:proofErr w:type="spellStart"/>
      <w:r>
        <w:t>Тлисов</w:t>
      </w:r>
      <w:proofErr w:type="spellEnd"/>
      <w:r>
        <w:t xml:space="preserve"> А.Б., </w:t>
      </w:r>
      <w:proofErr w:type="spellStart"/>
      <w:r>
        <w:t>Струговцов</w:t>
      </w:r>
      <w:proofErr w:type="spellEnd"/>
      <w:r>
        <w:t xml:space="preserve"> Д.Д.</w:t>
      </w:r>
    </w:p>
    <w:p w:rsidR="00275B20" w:rsidRDefault="00C04C44">
      <w:pPr>
        <w:pStyle w:val="20"/>
        <w:shd w:val="clear" w:color="auto" w:fill="auto"/>
        <w:spacing w:after="0" w:line="322" w:lineRule="exact"/>
        <w:ind w:left="740" w:firstLine="0"/>
      </w:pPr>
      <w:r>
        <w:t>В ходе дискуссии обсуждали:</w:t>
      </w:r>
    </w:p>
    <w:p w:rsidR="00275B20" w:rsidRDefault="00C04C44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322" w:lineRule="exact"/>
        <w:ind w:left="440"/>
        <w:jc w:val="both"/>
      </w:pPr>
      <w:r>
        <w:t xml:space="preserve">Возможные механизмы мобилизации доходов в республиканский бюджет, в </w:t>
      </w:r>
      <w:proofErr w:type="spellStart"/>
      <w:r>
        <w:t>т.ч</w:t>
      </w:r>
      <w:proofErr w:type="spellEnd"/>
      <w:r>
        <w:t xml:space="preserve">. мероприятия по легализации «серой» заработной платы, неучтенных доходов физических лиц в </w:t>
      </w:r>
      <w:r>
        <w:t>целях увеличения поступлений по налогу на доходы физических лиц.</w:t>
      </w:r>
    </w:p>
    <w:p w:rsidR="00275B20" w:rsidRDefault="00C04C44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333" w:line="322" w:lineRule="exact"/>
        <w:ind w:left="440"/>
        <w:jc w:val="both"/>
      </w:pPr>
      <w:r>
        <w:t xml:space="preserve">Актуальность </w:t>
      </w:r>
      <w:proofErr w:type="gramStart"/>
      <w:r>
        <w:t>вопросов повышения уровня финансовой грамотности населения</w:t>
      </w:r>
      <w:proofErr w:type="gramEnd"/>
      <w:r>
        <w:t xml:space="preserve"> Северо-Кавказского федерального округа, в том числе Карачаево-Черкесской Республики.</w:t>
      </w:r>
    </w:p>
    <w:p w:rsidR="00275B20" w:rsidRDefault="00C04C44">
      <w:pPr>
        <w:pStyle w:val="20"/>
        <w:shd w:val="clear" w:color="auto" w:fill="auto"/>
        <w:spacing w:after="86" w:line="280" w:lineRule="exact"/>
        <w:ind w:firstLine="0"/>
        <w:jc w:val="both"/>
      </w:pPr>
      <w:r>
        <w:t>РЕКОМЕНДОВАЛИ:</w:t>
      </w:r>
    </w:p>
    <w:p w:rsidR="00275B20" w:rsidRDefault="00275B20">
      <w:pPr>
        <w:pStyle w:val="30"/>
        <w:shd w:val="clear" w:color="auto" w:fill="auto"/>
        <w:spacing w:before="0" w:after="70" w:line="120" w:lineRule="exact"/>
        <w:ind w:left="6900"/>
      </w:pPr>
    </w:p>
    <w:p w:rsidR="00275B20" w:rsidRDefault="00C04C44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after="0" w:line="365" w:lineRule="exact"/>
        <w:ind w:left="440"/>
        <w:jc w:val="both"/>
      </w:pPr>
      <w:r>
        <w:t xml:space="preserve">Предложения по </w:t>
      </w:r>
      <w:r>
        <w:t>увеличению доходов в республиканский бюджет внести на рассмотрение Комиссии по мобилизации доходов в бюджет Карачаево-Черкесской Республики при Правительстве КЧР.</w:t>
      </w:r>
    </w:p>
    <w:p w:rsidR="00275B20" w:rsidRDefault="00C04C44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after="368" w:line="365" w:lineRule="exact"/>
        <w:ind w:left="440"/>
        <w:jc w:val="both"/>
      </w:pPr>
      <w:proofErr w:type="gramStart"/>
      <w:r>
        <w:t>Провести цикл методических семинаров по внедрению игровых форматов в повышение финансовой гра</w:t>
      </w:r>
      <w:r>
        <w:t xml:space="preserve">мотности населения совместно с Северо-Кавказского институтом - филиалом </w:t>
      </w:r>
      <w:proofErr w:type="spellStart"/>
      <w:r>
        <w:t>РАНХиГС</w:t>
      </w:r>
      <w:proofErr w:type="spellEnd"/>
      <w:r>
        <w:t xml:space="preserve"> при Президенте РФ.</w:t>
      </w:r>
      <w:proofErr w:type="gramEnd"/>
    </w:p>
    <w:p w:rsidR="00275B20" w:rsidRDefault="00C04C44">
      <w:pPr>
        <w:pStyle w:val="20"/>
        <w:shd w:val="clear" w:color="auto" w:fill="auto"/>
        <w:spacing w:after="154" w:line="280" w:lineRule="exact"/>
        <w:ind w:left="440" w:firstLine="0"/>
        <w:jc w:val="both"/>
      </w:pPr>
      <w:r>
        <w:t>РЕШИЛИ:</w:t>
      </w:r>
    </w:p>
    <w:p w:rsidR="00275B20" w:rsidRDefault="00C04C44">
      <w:pPr>
        <w:pStyle w:val="20"/>
        <w:shd w:val="clear" w:color="auto" w:fill="auto"/>
        <w:tabs>
          <w:tab w:val="left" w:pos="2720"/>
        </w:tabs>
        <w:spacing w:after="0" w:line="365" w:lineRule="exact"/>
        <w:ind w:left="440" w:firstLine="0"/>
        <w:jc w:val="both"/>
      </w:pPr>
      <w:r>
        <w:t>1 .Деятельности</w:t>
      </w:r>
      <w:r>
        <w:tab/>
        <w:t>Министерства финансов Карачаево-Черкесской</w:t>
      </w:r>
    </w:p>
    <w:p w:rsidR="00275B20" w:rsidRDefault="00C04C44">
      <w:pPr>
        <w:pStyle w:val="20"/>
        <w:shd w:val="clear" w:color="auto" w:fill="auto"/>
        <w:spacing w:after="0" w:line="365" w:lineRule="exact"/>
        <w:ind w:firstLine="0"/>
        <w:jc w:val="both"/>
      </w:pPr>
      <w:r>
        <w:t>Республики по направлениям, обсуждаемым на заседании дать положительную оценку.</w:t>
      </w:r>
    </w:p>
    <w:p w:rsidR="00275B20" w:rsidRDefault="00C04C44">
      <w:pPr>
        <w:pStyle w:val="20"/>
        <w:shd w:val="clear" w:color="auto" w:fill="auto"/>
        <w:spacing w:after="0" w:line="365" w:lineRule="exact"/>
        <w:ind w:firstLine="440"/>
      </w:pPr>
      <w:r>
        <w:t>2.Признать</w:t>
      </w:r>
      <w:r>
        <w:t xml:space="preserve"> работу Министерства финансов Карачаево-Черкесской Республики по итогам 2018 года эффективной.</w:t>
      </w:r>
    </w:p>
    <w:p w:rsidR="00275B20" w:rsidRDefault="00C04C44">
      <w:pPr>
        <w:pStyle w:val="20"/>
        <w:shd w:val="clear" w:color="auto" w:fill="auto"/>
        <w:spacing w:after="1328" w:line="365" w:lineRule="exact"/>
        <w:ind w:left="440" w:firstLine="0"/>
        <w:jc w:val="both"/>
      </w:pPr>
      <w:r>
        <w:t xml:space="preserve">Решение принято единогласно. </w:t>
      </w:r>
      <w:bookmarkStart w:id="0" w:name="_GoBack"/>
      <w:bookmarkEnd w:id="0"/>
    </w:p>
    <w:p w:rsidR="00275B20" w:rsidRDefault="00C04C44" w:rsidP="00C04C44">
      <w:pPr>
        <w:pStyle w:val="20"/>
        <w:shd w:val="clear" w:color="auto" w:fill="auto"/>
        <w:tabs>
          <w:tab w:val="left" w:pos="7230"/>
          <w:tab w:val="left" w:pos="7513"/>
          <w:tab w:val="left" w:pos="7938"/>
          <w:tab w:val="left" w:pos="8222"/>
        </w:tabs>
        <w:spacing w:after="102" w:line="280" w:lineRule="exact"/>
        <w:ind w:firstLine="0"/>
        <w:jc w:val="both"/>
      </w:pPr>
      <w:r>
        <w:rPr>
          <w:noProof/>
          <w:lang w:bidi="ar-SA"/>
        </w:rPr>
        <w:drawing>
          <wp:anchor distT="0" distB="0" distL="63500" distR="713105" simplePos="0" relativeHeight="377491203" behindDoc="1" locked="0" layoutInCell="1" allowOverlap="1" wp14:anchorId="45AB3482" wp14:editId="540A341F">
            <wp:simplePos x="0" y="0"/>
            <wp:positionH relativeFrom="margin">
              <wp:posOffset>3113405</wp:posOffset>
            </wp:positionH>
            <wp:positionV relativeFrom="margin">
              <wp:posOffset>6979285</wp:posOffset>
            </wp:positionV>
            <wp:extent cx="902335" cy="567055"/>
            <wp:effectExtent l="0" t="0" r="0" b="4445"/>
            <wp:wrapSquare wrapText="bothSides"/>
            <wp:docPr id="7" name="Рисунок 7" descr="C:\Users\ooei25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ei25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Председатель Общественного совета</w:t>
      </w:r>
      <w:r w:rsidRPr="00C04C44">
        <w:t xml:space="preserve"> </w:t>
      </w:r>
      <w:r>
        <w:t>Р</w:t>
      </w:r>
      <w:r>
        <w:rPr>
          <w:rStyle w:val="2Exact"/>
        </w:rPr>
        <w:t xml:space="preserve">.С. </w:t>
      </w:r>
      <w:proofErr w:type="spellStart"/>
      <w:r>
        <w:rPr>
          <w:rStyle w:val="2Exact"/>
        </w:rPr>
        <w:t>Джаубаев</w:t>
      </w:r>
      <w:proofErr w:type="spellEnd"/>
    </w:p>
    <w:p w:rsidR="00275B20" w:rsidRDefault="00C04C44">
      <w:pPr>
        <w:pStyle w:val="20"/>
        <w:shd w:val="clear" w:color="auto" w:fill="auto"/>
        <w:tabs>
          <w:tab w:val="left" w:pos="7450"/>
        </w:tabs>
        <w:spacing w:after="694" w:line="280" w:lineRule="exact"/>
        <w:ind w:firstLine="0"/>
        <w:jc w:val="both"/>
      </w:pPr>
      <w:r>
        <w:t>при Министерстве финансов КЧР</w:t>
      </w:r>
      <w:r>
        <w:tab/>
      </w:r>
      <w:r>
        <w:t xml:space="preserve">Р. С. </w:t>
      </w:r>
      <w:proofErr w:type="spellStart"/>
      <w:r>
        <w:t>Джаубаев</w:t>
      </w:r>
      <w:proofErr w:type="spellEnd"/>
    </w:p>
    <w:p w:rsidR="00275B20" w:rsidRDefault="00C04C44">
      <w:pPr>
        <w:pStyle w:val="20"/>
        <w:shd w:val="clear" w:color="auto" w:fill="auto"/>
        <w:spacing w:after="0" w:line="370" w:lineRule="exact"/>
        <w:ind w:firstLine="0"/>
        <w:jc w:val="both"/>
      </w:pPr>
      <w:r>
        <w:rPr>
          <w:noProof/>
          <w:lang w:bidi="ar-SA"/>
        </w:rPr>
        <w:drawing>
          <wp:anchor distT="0" distB="254000" distL="234950" distR="63500" simplePos="0" relativeHeight="377489155" behindDoc="1" locked="0" layoutInCell="1" allowOverlap="1" wp14:anchorId="5A5BB07F" wp14:editId="0A8ED653">
            <wp:simplePos x="0" y="0"/>
            <wp:positionH relativeFrom="margin">
              <wp:posOffset>2901950</wp:posOffset>
            </wp:positionH>
            <wp:positionV relativeFrom="paragraph">
              <wp:posOffset>46990</wp:posOffset>
            </wp:positionV>
            <wp:extent cx="1688465" cy="475615"/>
            <wp:effectExtent l="0" t="0" r="6985" b="635"/>
            <wp:wrapSquare wrapText="left"/>
            <wp:docPr id="6" name="Рисунок 6" descr="C:\Users\ooei257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oei257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C3">
        <w:rPr>
          <w:noProof/>
          <w:lang w:bidi="ar-SA"/>
        </w:rPr>
        <mc:AlternateContent>
          <mc:Choice Requires="wps">
            <w:drawing>
              <wp:anchor distT="150495" distB="0" distL="2331720" distR="63500" simplePos="0" relativeHeight="377487107" behindDoc="1" locked="0" layoutInCell="1" allowOverlap="1" wp14:anchorId="3AB11D87" wp14:editId="37C6A2AE">
                <wp:simplePos x="0" y="0"/>
                <wp:positionH relativeFrom="margin">
                  <wp:posOffset>4895215</wp:posOffset>
                </wp:positionH>
                <wp:positionV relativeFrom="paragraph">
                  <wp:posOffset>214630</wp:posOffset>
                </wp:positionV>
                <wp:extent cx="1012190" cy="177800"/>
                <wp:effectExtent l="0" t="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20" w:rsidRDefault="00C04C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О.Н. Евсеева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5.45pt;margin-top:16.9pt;width:79.7pt;height:14pt;z-index:-125829373;visibility:visible;mso-wrap-style:square;mso-width-percent:0;mso-height-percent:0;mso-wrap-distance-left:183.6pt;mso-wrap-distance-top:11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PW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" filled="f" stroked="f">
                <v:textbox style="mso-fit-shape-to-text:t" inset="0,0,0,0">
                  <w:txbxContent>
                    <w:p w:rsidR="00275B20" w:rsidRDefault="00C04C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О.Н. Евсеева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Секретарь Общественного совета при </w:t>
      </w:r>
      <w:r>
        <w:t xml:space="preserve">Министерстве финансов </w:t>
      </w:r>
      <w:r>
        <w:t>КЧР</w:t>
      </w:r>
    </w:p>
    <w:sectPr w:rsidR="00275B20">
      <w:pgSz w:w="11900" w:h="16840"/>
      <w:pgMar w:top="1198" w:right="879" w:bottom="153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C3" w:rsidRDefault="00B067C3">
      <w:r>
        <w:separator/>
      </w:r>
    </w:p>
  </w:endnote>
  <w:endnote w:type="continuationSeparator" w:id="0">
    <w:p w:rsidR="00B067C3" w:rsidRDefault="00B0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C3" w:rsidRDefault="00B067C3"/>
  </w:footnote>
  <w:footnote w:type="continuationSeparator" w:id="0">
    <w:p w:rsidR="00B067C3" w:rsidRDefault="00B067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792"/>
    <w:multiLevelType w:val="multilevel"/>
    <w:tmpl w:val="EF10D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06E88"/>
    <w:multiLevelType w:val="multilevel"/>
    <w:tmpl w:val="4AA6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51736"/>
    <w:multiLevelType w:val="multilevel"/>
    <w:tmpl w:val="5A0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0"/>
    <w:rsid w:val="00275B20"/>
    <w:rsid w:val="00B067C3"/>
    <w:rsid w:val="00C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h_hubieva</dc:creator>
  <cp:lastModifiedBy>h_hubieva</cp:lastModifiedBy>
  <cp:revision>1</cp:revision>
  <dcterms:created xsi:type="dcterms:W3CDTF">2019-04-25T09:12:00Z</dcterms:created>
  <dcterms:modified xsi:type="dcterms:W3CDTF">2019-04-25T09:35:00Z</dcterms:modified>
</cp:coreProperties>
</file>