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2" w:rsidRDefault="00BA0E50">
      <w:pPr>
        <w:pStyle w:val="20"/>
        <w:shd w:val="clear" w:color="auto" w:fill="auto"/>
        <w:spacing w:after="682" w:line="280" w:lineRule="exact"/>
        <w:ind w:right="40"/>
      </w:pPr>
      <w:bookmarkStart w:id="0" w:name="_GoBack"/>
      <w:bookmarkEnd w:id="0"/>
      <w:r>
        <w:t>ПОВЕСТКА</w:t>
      </w:r>
      <w:r>
        <w:br/>
        <w:t>заседание Общественного совета при Министерстве финансов КЧР</w:t>
      </w:r>
    </w:p>
    <w:p w:rsidR="007016F2" w:rsidRDefault="00BA0E50">
      <w:pPr>
        <w:pStyle w:val="20"/>
        <w:shd w:val="clear" w:color="auto" w:fill="auto"/>
        <w:tabs>
          <w:tab w:val="left" w:pos="7048"/>
        </w:tabs>
        <w:spacing w:after="0" w:line="374" w:lineRule="exact"/>
        <w:ind w:left="160"/>
        <w:jc w:val="both"/>
      </w:pPr>
      <w:r>
        <w:t>20.06.2019</w:t>
      </w:r>
      <w:r>
        <w:tab/>
      </w:r>
      <w:proofErr w:type="spellStart"/>
      <w:r>
        <w:t>г</w:t>
      </w:r>
      <w:proofErr w:type="gramStart"/>
      <w:r>
        <w:t>.Ч</w:t>
      </w:r>
      <w:proofErr w:type="gramEnd"/>
      <w:r>
        <w:t>еркесск</w:t>
      </w:r>
      <w:proofErr w:type="spellEnd"/>
    </w:p>
    <w:p w:rsidR="007016F2" w:rsidRDefault="00BA0E50">
      <w:pPr>
        <w:pStyle w:val="20"/>
        <w:shd w:val="clear" w:color="auto" w:fill="auto"/>
        <w:tabs>
          <w:tab w:val="left" w:pos="7048"/>
        </w:tabs>
        <w:spacing w:after="765" w:line="374" w:lineRule="exact"/>
        <w:ind w:left="160"/>
        <w:jc w:val="both"/>
      </w:pPr>
      <w:r>
        <w:t>16.00</w:t>
      </w:r>
      <w:r>
        <w:tab/>
        <w:t>Дом Правительства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38"/>
        <w:gridCol w:w="4637"/>
      </w:tblGrid>
      <w:tr w:rsidR="007016F2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2" w:rsidRDefault="007016F2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2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Вопросы для обсуждения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2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Докладчик</w:t>
            </w:r>
          </w:p>
        </w:tc>
      </w:tr>
      <w:tr w:rsidR="007016F2">
        <w:trPr>
          <w:trHeight w:hRule="exact" w:val="16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2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560" w:lineRule="exact"/>
              <w:ind w:left="16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2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Исполнение республиканского бюджета Карачаево-Черкесской Республики за 1 квартал 2019 года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50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80" w:lineRule="exact"/>
              <w:rPr>
                <w:rStyle w:val="21"/>
              </w:rPr>
            </w:pPr>
          </w:p>
          <w:p w:rsidR="00BA0E50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80" w:lineRule="exact"/>
              <w:rPr>
                <w:rStyle w:val="21"/>
              </w:rPr>
            </w:pPr>
          </w:p>
          <w:p w:rsidR="007016F2" w:rsidRDefault="00BA0E50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80" w:lineRule="exact"/>
            </w:pPr>
            <w:proofErr w:type="spellStart"/>
            <w:r>
              <w:rPr>
                <w:rStyle w:val="21"/>
              </w:rPr>
              <w:t>Хубиева</w:t>
            </w:r>
            <w:proofErr w:type="spellEnd"/>
            <w:r>
              <w:rPr>
                <w:rStyle w:val="21"/>
              </w:rPr>
              <w:t xml:space="preserve"> М.И.</w:t>
            </w:r>
          </w:p>
        </w:tc>
      </w:tr>
    </w:tbl>
    <w:p w:rsidR="007016F2" w:rsidRDefault="007016F2">
      <w:pPr>
        <w:framePr w:w="9552" w:wrap="notBeside" w:vAnchor="text" w:hAnchor="text" w:xAlign="center" w:y="1"/>
        <w:rPr>
          <w:sz w:val="2"/>
          <w:szCs w:val="2"/>
        </w:rPr>
      </w:pPr>
    </w:p>
    <w:p w:rsidR="007016F2" w:rsidRDefault="007016F2">
      <w:pPr>
        <w:rPr>
          <w:sz w:val="2"/>
          <w:szCs w:val="2"/>
        </w:rPr>
      </w:pPr>
    </w:p>
    <w:p w:rsidR="00BA0E50" w:rsidRDefault="00BA0E50" w:rsidP="00BA0E50">
      <w:pPr>
        <w:pStyle w:val="20"/>
        <w:shd w:val="clear" w:color="auto" w:fill="auto"/>
        <w:spacing w:after="0" w:line="240" w:lineRule="auto"/>
        <w:jc w:val="left"/>
      </w:pPr>
    </w:p>
    <w:p w:rsidR="00BA0E50" w:rsidRDefault="00BA0E50" w:rsidP="00BA0E50">
      <w:pPr>
        <w:pStyle w:val="20"/>
        <w:shd w:val="clear" w:color="auto" w:fill="auto"/>
        <w:spacing w:after="0" w:line="240" w:lineRule="auto"/>
        <w:jc w:val="left"/>
      </w:pPr>
    </w:p>
    <w:p w:rsidR="00BA0E50" w:rsidRDefault="00BA0E50" w:rsidP="00BA0E50">
      <w:pPr>
        <w:pStyle w:val="20"/>
        <w:shd w:val="clear" w:color="auto" w:fill="auto"/>
        <w:spacing w:after="0" w:line="240" w:lineRule="auto"/>
        <w:jc w:val="left"/>
      </w:pPr>
    </w:p>
    <w:p w:rsidR="00BA0E50" w:rsidRDefault="00BA0E50" w:rsidP="00BA0E50">
      <w:pPr>
        <w:pStyle w:val="20"/>
        <w:shd w:val="clear" w:color="auto" w:fill="auto"/>
        <w:spacing w:after="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67640" distR="63500" simplePos="0" relativeHeight="377487104" behindDoc="1" locked="0" layoutInCell="1" allowOverlap="1" wp14:anchorId="52EF60A7" wp14:editId="445BCA06">
                <wp:simplePos x="0" y="0"/>
                <wp:positionH relativeFrom="margin">
                  <wp:posOffset>4791710</wp:posOffset>
                </wp:positionH>
                <wp:positionV relativeFrom="paragraph">
                  <wp:posOffset>385445</wp:posOffset>
                </wp:positionV>
                <wp:extent cx="1134110" cy="177800"/>
                <wp:effectExtent l="635" t="4445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F4" w:rsidRDefault="00990EF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М.Х. </w:t>
                            </w:r>
                            <w:proofErr w:type="spellStart"/>
                            <w:r>
                              <w:t>Суюнчев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3pt;margin-top:30.35pt;width:89.3pt;height:14pt;z-index:-125829376;visibility:visible;mso-wrap-style:square;mso-width-percent:0;mso-height-percent:0;mso-wrap-distance-left:1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Se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" filled="f" stroked="f">
                <v:textbox style="mso-fit-shape-to-text:t" inset="0,0,0,0">
                  <w:txbxContent>
                    <w:p w:rsidR="00990EF4" w:rsidRDefault="00990EF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М.Х. </w:t>
                      </w:r>
                      <w:proofErr w:type="spellStart"/>
                      <w:r>
                        <w:t>Суюнчев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67640" distR="63500" simplePos="0" relativeHeight="377487105" behindDoc="1" locked="0" layoutInCell="1" allowOverlap="1" wp14:anchorId="10621C7A" wp14:editId="1EEB3510">
            <wp:simplePos x="0" y="0"/>
            <wp:positionH relativeFrom="margin">
              <wp:posOffset>3459480</wp:posOffset>
            </wp:positionH>
            <wp:positionV relativeFrom="paragraph">
              <wp:posOffset>36830</wp:posOffset>
            </wp:positionV>
            <wp:extent cx="1176655" cy="780415"/>
            <wp:effectExtent l="0" t="0" r="0" b="0"/>
            <wp:wrapSquare wrapText="left"/>
            <wp:docPr id="3" name="Рисунок 3" descr="M:\Халима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Халима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Заместитель Председателя Правительства Карачаево-Черкесской Республики – </w:t>
      </w:r>
    </w:p>
    <w:p w:rsidR="007016F2" w:rsidRDefault="00BA0E50" w:rsidP="00BA0E50">
      <w:pPr>
        <w:pStyle w:val="20"/>
        <w:shd w:val="clear" w:color="auto" w:fill="auto"/>
        <w:spacing w:after="0" w:line="240" w:lineRule="auto"/>
        <w:jc w:val="left"/>
      </w:pPr>
      <w:r>
        <w:t>министр финансов</w:t>
      </w:r>
    </w:p>
    <w:p w:rsidR="007016F2" w:rsidRDefault="00BA0E50">
      <w:pPr>
        <w:pStyle w:val="30"/>
        <w:shd w:val="clear" w:color="auto" w:fill="auto"/>
        <w:spacing w:before="0" w:after="0" w:line="110" w:lineRule="exact"/>
        <w:ind w:left="7660"/>
      </w:pPr>
      <w:r>
        <w:t>*</w:t>
      </w:r>
    </w:p>
    <w:p w:rsidR="00BA0E50" w:rsidRDefault="00BA0E50" w:rsidP="00BA0E50">
      <w:pPr>
        <w:pStyle w:val="20"/>
        <w:shd w:val="clear" w:color="auto" w:fill="auto"/>
        <w:spacing w:after="0" w:line="374" w:lineRule="exact"/>
        <w:jc w:val="both"/>
      </w:pPr>
    </w:p>
    <w:p w:rsidR="00BA0E50" w:rsidRDefault="00BA0E50" w:rsidP="00BA0E50">
      <w:pPr>
        <w:pStyle w:val="20"/>
        <w:shd w:val="clear" w:color="auto" w:fill="auto"/>
        <w:spacing w:after="0" w:line="374" w:lineRule="exact"/>
        <w:jc w:val="both"/>
      </w:pPr>
    </w:p>
    <w:p w:rsidR="00BA0E50" w:rsidRDefault="00BA0E50" w:rsidP="00BA0E50">
      <w:pPr>
        <w:pStyle w:val="20"/>
        <w:shd w:val="clear" w:color="auto" w:fill="auto"/>
        <w:spacing w:after="0" w:line="374" w:lineRule="exact"/>
        <w:jc w:val="both"/>
      </w:pPr>
    </w:p>
    <w:p w:rsidR="00BA0E50" w:rsidRDefault="00BA0E50" w:rsidP="00BA0E50">
      <w:pPr>
        <w:pStyle w:val="20"/>
        <w:shd w:val="clear" w:color="auto" w:fill="auto"/>
        <w:spacing w:after="0" w:line="374" w:lineRule="exact"/>
        <w:jc w:val="both"/>
      </w:pPr>
    </w:p>
    <w:p w:rsidR="00BA0E50" w:rsidRPr="00BA0E50" w:rsidRDefault="00BA0E50" w:rsidP="00BA0E50"/>
    <w:p w:rsidR="008934ED" w:rsidRPr="008934ED" w:rsidRDefault="008934ED" w:rsidP="008934ED"/>
    <w:p w:rsidR="008934ED" w:rsidRDefault="008934ED" w:rsidP="008934ED">
      <w:pPr>
        <w:rPr>
          <w:noProof/>
          <w:lang w:bidi="ar-SA"/>
        </w:rPr>
      </w:pPr>
      <w:r>
        <w:t xml:space="preserve">                                                                             </w:t>
      </w:r>
    </w:p>
    <w:p w:rsidR="008934ED" w:rsidRPr="008934ED" w:rsidRDefault="008934ED" w:rsidP="008934ED"/>
    <w:p w:rsidR="008934ED" w:rsidRPr="008934ED" w:rsidRDefault="008934ED" w:rsidP="008934ED"/>
    <w:p w:rsidR="008934ED" w:rsidRPr="008934ED" w:rsidRDefault="008934ED" w:rsidP="008934ED">
      <w:pPr>
        <w:tabs>
          <w:tab w:val="left" w:pos="7075"/>
        </w:tabs>
      </w:pPr>
      <w:r>
        <w:tab/>
      </w:r>
    </w:p>
    <w:p w:rsidR="008934ED" w:rsidRPr="008934ED" w:rsidRDefault="008934ED" w:rsidP="008934ED">
      <w:pPr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4E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8934ED" w:rsidRPr="008934ED" w:rsidRDefault="008934ED" w:rsidP="008934ED">
      <w:pPr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4E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</w:p>
    <w:p w:rsidR="008934ED" w:rsidRPr="008934ED" w:rsidRDefault="008934ED" w:rsidP="008934ED">
      <w:pPr>
        <w:rPr>
          <w:rFonts w:ascii="Times New Roman" w:eastAsia="Times New Roman" w:hAnsi="Times New Roman" w:cs="Times New Roman"/>
          <w:sz w:val="28"/>
          <w:szCs w:val="28"/>
        </w:rPr>
      </w:pPr>
      <w:r w:rsidRPr="008934ED">
        <w:rPr>
          <w:rFonts w:ascii="Times New Roman" w:eastAsia="Times New Roman" w:hAnsi="Times New Roman" w:cs="Times New Roman"/>
          <w:sz w:val="28"/>
          <w:szCs w:val="28"/>
        </w:rPr>
        <w:t>при Министерстве финансов КЧР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  <w:lang w:bidi="ar-SA"/>
        </w:rPr>
        <w:drawing>
          <wp:inline distT="0" distB="0" distL="0" distR="0" wp14:anchorId="2FAE6598" wp14:editId="507C3E0D">
            <wp:extent cx="2162810" cy="643890"/>
            <wp:effectExtent l="0" t="0" r="8890" b="3810"/>
            <wp:docPr id="7" name="Рисунок 7" descr="M:\Халима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Халима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ED" w:rsidRPr="008934ED" w:rsidRDefault="008934ED" w:rsidP="008934ED"/>
    <w:p w:rsidR="008934ED" w:rsidRDefault="008934ED" w:rsidP="008934ED"/>
    <w:p w:rsidR="00BA0E50" w:rsidRPr="008934ED" w:rsidRDefault="008934ED" w:rsidP="008934ED">
      <w:pPr>
        <w:tabs>
          <w:tab w:val="left" w:pos="5247"/>
        </w:tabs>
      </w:pPr>
      <w:r>
        <w:tab/>
      </w:r>
    </w:p>
    <w:sectPr w:rsidR="00BA0E50" w:rsidRPr="008934ED">
      <w:pgSz w:w="11900" w:h="16840"/>
      <w:pgMar w:top="1139" w:right="783" w:bottom="1139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F4" w:rsidRDefault="00990EF4">
      <w:r>
        <w:separator/>
      </w:r>
    </w:p>
  </w:endnote>
  <w:endnote w:type="continuationSeparator" w:id="0">
    <w:p w:rsidR="00990EF4" w:rsidRDefault="009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F4" w:rsidRDefault="00990EF4"/>
  </w:footnote>
  <w:footnote w:type="continuationSeparator" w:id="0">
    <w:p w:rsidR="00990EF4" w:rsidRDefault="00990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F2"/>
    <w:rsid w:val="00116708"/>
    <w:rsid w:val="00302E76"/>
    <w:rsid w:val="00456B9C"/>
    <w:rsid w:val="007016F2"/>
    <w:rsid w:val="008934ED"/>
    <w:rsid w:val="00990EF4"/>
    <w:rsid w:val="00B83C74"/>
    <w:rsid w:val="00BA0E50"/>
    <w:rsid w:val="00E84E07"/>
    <w:rsid w:val="00E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60" w:line="0" w:lineRule="atLeast"/>
    </w:pPr>
    <w:rPr>
      <w:rFonts w:ascii="MS Gothic" w:eastAsia="MS Gothic" w:hAnsi="MS Gothic" w:cs="MS Gothic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BA0E5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5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60" w:line="0" w:lineRule="atLeast"/>
    </w:pPr>
    <w:rPr>
      <w:rFonts w:ascii="MS Gothic" w:eastAsia="MS Gothic" w:hAnsi="MS Gothic" w:cs="MS Gothic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BA0E5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5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h_hubieva</cp:lastModifiedBy>
  <cp:revision>2</cp:revision>
  <dcterms:created xsi:type="dcterms:W3CDTF">2019-07-11T11:54:00Z</dcterms:created>
  <dcterms:modified xsi:type="dcterms:W3CDTF">2019-07-11T11:54:00Z</dcterms:modified>
</cp:coreProperties>
</file>