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2" w:rsidRPr="008526C2" w:rsidRDefault="008526C2" w:rsidP="008526C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>МИНИСТЕРСТВО ФИНАНСОВ</w:t>
      </w:r>
    </w:p>
    <w:p w:rsidR="008526C2" w:rsidRPr="008526C2" w:rsidRDefault="008526C2" w:rsidP="008526C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8526C2" w:rsidRPr="008526C2" w:rsidRDefault="008526C2" w:rsidP="008526C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526C2" w:rsidRPr="008526C2" w:rsidRDefault="008526C2" w:rsidP="008526C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10.12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>.2019 г.                           г. Черкесск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617</w:t>
      </w:r>
    </w:p>
    <w:p w:rsidR="008526C2" w:rsidRPr="00EC4371" w:rsidRDefault="00EC4371" w:rsidP="00EC43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4368B" w:rsidRPr="00EC437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карты </w:t>
      </w:r>
      <w:proofErr w:type="spellStart"/>
      <w:r w:rsidR="0044368B" w:rsidRPr="00EC437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комплаенс</w:t>
      </w:r>
      <w:proofErr w:type="spellEnd"/>
      <w:r w:rsidR="0044368B" w:rsidRPr="00EC437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-рисков нарушения антимонопольного законо</w:t>
      </w:r>
      <w:r w:rsidR="00263875" w:rsidRPr="00EC437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дательства, Плана мероприятий («дорожной карты»</w:t>
      </w:r>
      <w:r w:rsidR="0044368B" w:rsidRPr="00EC437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) по снижению рисков нарушения антимонопольного законодательства </w:t>
      </w:r>
      <w:proofErr w:type="gramStart"/>
      <w:r w:rsidR="008526C2" w:rsidRPr="00EC437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526C2" w:rsidRDefault="008526C2" w:rsidP="00852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371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EC4371">
        <w:rPr>
          <w:rFonts w:ascii="Times New Roman" w:hAnsi="Times New Roman" w:cs="Times New Roman"/>
          <w:sz w:val="28"/>
          <w:szCs w:val="28"/>
        </w:rPr>
        <w:t xml:space="preserve"> финансов Карачаево-Черкесской Республики</w:t>
      </w:r>
    </w:p>
    <w:p w:rsidR="0044368B" w:rsidRPr="00190137" w:rsidRDefault="0044368B" w:rsidP="004436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CB9" w:rsidRPr="00190137" w:rsidRDefault="009274E5" w:rsidP="00824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4368B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Указом Президента Росс</w:t>
      </w:r>
      <w:r w:rsidR="00824DFA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ийской Федерации от 27.12.2017 № </w:t>
      </w:r>
      <w:r w:rsidR="006913FE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618 «</w:t>
      </w:r>
      <w:r w:rsidR="0044368B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основных направлениях государственной п</w:t>
      </w:r>
      <w:r w:rsidR="006913FE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олитики по развитию конкуренции»</w:t>
      </w:r>
      <w:r w:rsidR="0044368B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1A1D77" w:rsidRPr="0019013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18 октября 2018 г. № 2258-р, Приказ ФАС России от 05.02.2019 № 133/19 «Об утверждении </w:t>
      </w:r>
      <w:proofErr w:type="gramStart"/>
      <w:r w:rsidR="001A1D77" w:rsidRPr="00190137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="001A1D77" w:rsidRPr="00190137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 w:rsidR="001A1D77" w:rsidRPr="0019013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A1D77" w:rsidRPr="00190137">
        <w:rPr>
          <w:rFonts w:ascii="Times New Roman" w:hAnsi="Times New Roman" w:cs="Times New Roman"/>
          <w:sz w:val="28"/>
          <w:szCs w:val="28"/>
        </w:rPr>
        <w:t>»</w:t>
      </w:r>
    </w:p>
    <w:p w:rsidR="00E53CB9" w:rsidRPr="00190137" w:rsidRDefault="00E53CB9" w:rsidP="00824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368B" w:rsidRPr="00190137" w:rsidRDefault="00E53CB9" w:rsidP="00824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</w:t>
      </w:r>
      <w:r w:rsidR="0044368B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90137" w:rsidRPr="00190137" w:rsidRDefault="0044368B" w:rsidP="00190137">
      <w:pPr>
        <w:pStyle w:val="ConsPlusNormal"/>
        <w:outlineLvl w:val="1"/>
        <w:rPr>
          <w:sz w:val="28"/>
          <w:szCs w:val="28"/>
        </w:rPr>
      </w:pPr>
      <w:r w:rsidRPr="00190137">
        <w:rPr>
          <w:spacing w:val="2"/>
          <w:sz w:val="28"/>
          <w:szCs w:val="28"/>
        </w:rPr>
        <w:br/>
        <w:t xml:space="preserve">1. Утвердить </w:t>
      </w:r>
      <w:r w:rsidR="00190137" w:rsidRPr="00190137">
        <w:rPr>
          <w:sz w:val="28"/>
          <w:szCs w:val="28"/>
        </w:rPr>
        <w:t>карту уровней рисков нарушения антимонопольного законодательства</w:t>
      </w:r>
    </w:p>
    <w:p w:rsidR="0044368B" w:rsidRPr="00190137" w:rsidRDefault="00190137" w:rsidP="00190137">
      <w:pPr>
        <w:pStyle w:val="ConsPlusNormal"/>
        <w:outlineLvl w:val="1"/>
        <w:rPr>
          <w:sz w:val="28"/>
          <w:szCs w:val="28"/>
        </w:rPr>
      </w:pPr>
      <w:r w:rsidRPr="00190137">
        <w:rPr>
          <w:sz w:val="28"/>
          <w:szCs w:val="28"/>
        </w:rPr>
        <w:t xml:space="preserve">в деятельности </w:t>
      </w:r>
      <w:r w:rsidRPr="00190137">
        <w:rPr>
          <w:spacing w:val="2"/>
          <w:sz w:val="28"/>
          <w:szCs w:val="28"/>
        </w:rPr>
        <w:t>Министерства</w:t>
      </w:r>
      <w:r w:rsidR="0044368B" w:rsidRPr="00190137">
        <w:rPr>
          <w:spacing w:val="2"/>
          <w:sz w:val="28"/>
          <w:szCs w:val="28"/>
        </w:rPr>
        <w:t xml:space="preserve"> </w:t>
      </w:r>
      <w:r w:rsidR="00824DFA" w:rsidRPr="00190137">
        <w:rPr>
          <w:spacing w:val="2"/>
          <w:sz w:val="28"/>
          <w:szCs w:val="28"/>
        </w:rPr>
        <w:t>финансов Карачаево-Черкесской Республики</w:t>
      </w:r>
      <w:r w:rsidR="0044368B" w:rsidRPr="00190137">
        <w:rPr>
          <w:spacing w:val="2"/>
          <w:sz w:val="28"/>
          <w:szCs w:val="28"/>
        </w:rPr>
        <w:t xml:space="preserve"> согласно приложению 1.</w:t>
      </w:r>
    </w:p>
    <w:p w:rsidR="0044368B" w:rsidRPr="00190137" w:rsidRDefault="0044368B" w:rsidP="004436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913FE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 План мероприятий («дорожную карту»</w:t>
      </w:r>
      <w:r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 снижению рисков нарушения антимонопольного законодательства в Министерстве </w:t>
      </w:r>
      <w:r w:rsidR="00565467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 </w:t>
      </w:r>
      <w:r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5467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</w:t>
      </w:r>
      <w:r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2.</w:t>
      </w:r>
    </w:p>
    <w:p w:rsidR="00565467" w:rsidRPr="00190137" w:rsidRDefault="00565467" w:rsidP="00565467">
      <w:pPr>
        <w:spacing w:after="0" w:line="24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06B0" w:rsidRDefault="001206B0" w:rsidP="001206B0">
      <w:pPr>
        <w:spacing w:after="0" w:line="24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274E5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Методику расчета ключевых показателей эффективности функционирования антимонопольного </w:t>
      </w:r>
      <w:proofErr w:type="spellStart"/>
      <w:r w:rsidR="009274E5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комплаенса</w:t>
      </w:r>
      <w:proofErr w:type="spellEnd"/>
      <w:r w:rsidR="009274E5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Министерстве финансов Карачаево-Черкесской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согласно приложению 3</w:t>
      </w:r>
      <w:r w:rsidR="009274E5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06B0" w:rsidRPr="00190137" w:rsidRDefault="0044368B" w:rsidP="001206B0">
      <w:pPr>
        <w:spacing w:after="0" w:line="24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20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206B0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Утвердить состав рабочей группы, осуществляющей оценку эффективности организации и функционирования системы внутреннего обеспечения соответствия требованиям антимонопольного законодательства в Министерстве финансов  Карачаево-Черкесской Республики соглас</w:t>
      </w:r>
      <w:r w:rsidR="00120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 приложению 4</w:t>
      </w:r>
      <w:r w:rsidR="001206B0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206B0" w:rsidRPr="00190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65467" w:rsidRPr="00190137" w:rsidRDefault="00565467" w:rsidP="0056546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5467" w:rsidRPr="00190137" w:rsidRDefault="00565467" w:rsidP="0056546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013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565467" w:rsidRPr="00190137" w:rsidRDefault="00565467" w:rsidP="0056546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0137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 –</w:t>
      </w:r>
    </w:p>
    <w:p w:rsidR="00565467" w:rsidRPr="00190137" w:rsidRDefault="00565467" w:rsidP="0056546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0137">
        <w:rPr>
          <w:rFonts w:ascii="Times New Roman" w:eastAsia="Times New Roman" w:hAnsi="Times New Roman" w:cs="Times New Roman"/>
          <w:sz w:val="28"/>
          <w:szCs w:val="28"/>
        </w:rPr>
        <w:t>Министр финансов</w:t>
      </w:r>
    </w:p>
    <w:p w:rsidR="00565467" w:rsidRPr="00190137" w:rsidRDefault="00565467" w:rsidP="0056546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0137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     М.Х. </w:t>
      </w:r>
      <w:proofErr w:type="spellStart"/>
      <w:r w:rsidRPr="00190137">
        <w:rPr>
          <w:rFonts w:ascii="Times New Roman" w:eastAsia="Times New Roman" w:hAnsi="Times New Roman" w:cs="Times New Roman"/>
          <w:sz w:val="28"/>
          <w:szCs w:val="28"/>
        </w:rPr>
        <w:t>Суюнчев</w:t>
      </w:r>
      <w:proofErr w:type="spellEnd"/>
    </w:p>
    <w:p w:rsidR="008526C2" w:rsidRDefault="008526C2" w:rsidP="001206B0">
      <w:pPr>
        <w:pStyle w:val="ConsPlusNormal"/>
        <w:outlineLvl w:val="1"/>
        <w:rPr>
          <w:spacing w:val="2"/>
          <w:sz w:val="28"/>
          <w:szCs w:val="28"/>
        </w:rPr>
      </w:pPr>
    </w:p>
    <w:p w:rsidR="00644022" w:rsidRDefault="0044368B" w:rsidP="00852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Приказу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F4C54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Министерства</w:t>
      </w:r>
      <w:r w:rsidR="00565467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финансов  Карачаево-Черкесской Республики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263875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65467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декабря 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 г. </w:t>
      </w:r>
      <w:r w:rsidR="00565467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63875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617</w:t>
      </w:r>
    </w:p>
    <w:p w:rsidR="00644022" w:rsidRDefault="0064402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1"/>
        <w:gridCol w:w="2347"/>
        <w:gridCol w:w="2445"/>
      </w:tblGrid>
      <w:tr w:rsidR="001A0F9D" w:rsidTr="001A0F9D">
        <w:tc>
          <w:tcPr>
            <w:tcW w:w="675" w:type="dxa"/>
          </w:tcPr>
          <w:p w:rsidR="001A0F9D" w:rsidRDefault="001A0F9D" w:rsidP="0064402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1A0F9D" w:rsidRDefault="001A0F9D" w:rsidP="0064402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1A0F9D" w:rsidRDefault="001A0F9D" w:rsidP="0064402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риска (последствия)</w:t>
            </w:r>
          </w:p>
        </w:tc>
        <w:tc>
          <w:tcPr>
            <w:tcW w:w="3111" w:type="dxa"/>
          </w:tcPr>
          <w:p w:rsidR="001A0F9D" w:rsidRDefault="001A0F9D" w:rsidP="0064402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2347" w:type="dxa"/>
          </w:tcPr>
          <w:p w:rsidR="001A0F9D" w:rsidRDefault="001A0F9D" w:rsidP="0064402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полномочия, при реализации которых </w:t>
            </w:r>
            <w:proofErr w:type="gramStart"/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 соответствующего уровня</w:t>
            </w:r>
          </w:p>
        </w:tc>
        <w:tc>
          <w:tcPr>
            <w:tcW w:w="2445" w:type="dxa"/>
          </w:tcPr>
          <w:p w:rsidR="001A0F9D" w:rsidRDefault="001A0F9D" w:rsidP="0064402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риски &lt;*&gt; нарушения антимонопольного законодательства, их квалификация</w:t>
            </w:r>
          </w:p>
        </w:tc>
      </w:tr>
      <w:tr w:rsidR="001A0F9D" w:rsidTr="001A0F9D">
        <w:tc>
          <w:tcPr>
            <w:tcW w:w="675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111" w:type="dxa"/>
          </w:tcPr>
          <w:p w:rsidR="001A0F9D" w:rsidRDefault="001A0F9D" w:rsidP="00D607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исполнительному органу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2347" w:type="dxa"/>
          </w:tcPr>
          <w:p w:rsidR="001A0F9D" w:rsidRDefault="001A0F9D" w:rsidP="00D607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 (далее - НПА), регламентирующих деятельность </w:t>
            </w: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правовых актов по утверждению нормативов, стандартов;</w:t>
            </w:r>
          </w:p>
          <w:p w:rsidR="001A0F9D" w:rsidRPr="00920FB2" w:rsidRDefault="001A0F9D" w:rsidP="00D60729">
            <w:pPr>
              <w:widowControl w:val="0"/>
              <w:autoSpaceDE w:val="0"/>
              <w:autoSpaceDN w:val="0"/>
              <w:ind w:left="80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1A0F9D" w:rsidRPr="00D60729" w:rsidRDefault="001A0F9D" w:rsidP="00D607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 (статья 15 Федерального зако</w:t>
            </w:r>
            <w:r w:rsidR="008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 26 июля 2006 г. № 135-ФЗ «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</w:t>
            </w:r>
            <w:r w:rsidR="008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 конкуренции»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закон 135-ФЗ)</w:t>
            </w:r>
            <w:proofErr w:type="gramEnd"/>
          </w:p>
        </w:tc>
      </w:tr>
      <w:tr w:rsidR="001A0F9D" w:rsidTr="001A0F9D">
        <w:tc>
          <w:tcPr>
            <w:tcW w:w="675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111" w:type="dxa"/>
          </w:tcPr>
          <w:p w:rsidR="001A0F9D" w:rsidRDefault="001A0F9D" w:rsidP="00D607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исполнительному органу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2347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ind w:left="80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товаров, работ, услуг для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нужд;</w:t>
            </w:r>
          </w:p>
        </w:tc>
        <w:tc>
          <w:tcPr>
            <w:tcW w:w="2445" w:type="dxa"/>
          </w:tcPr>
          <w:p w:rsidR="001A0F9D" w:rsidRPr="00644022" w:rsidRDefault="001A0F9D" w:rsidP="0064402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соглашений, ограничивающих конкуренцию (статья 16 закона 135-ФЗ). Ограничение доступа, создание преимущественных условий (статья 17 закона 135-ФЗ). Особенности заключения договоров с финансовыми организациями (статья 18 закона 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135-ФЗ)</w:t>
            </w:r>
          </w:p>
        </w:tc>
      </w:tr>
      <w:tr w:rsidR="001A0F9D" w:rsidTr="001A0F9D">
        <w:tc>
          <w:tcPr>
            <w:tcW w:w="675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1A0F9D" w:rsidRPr="00644022" w:rsidRDefault="001A0F9D" w:rsidP="001A0F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3111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исполнительному органу  власти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2347" w:type="dxa"/>
          </w:tcPr>
          <w:p w:rsidR="001A0F9D" w:rsidRPr="00644022" w:rsidRDefault="001A0F9D" w:rsidP="00D60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нтрольно-надзорная деятельность;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проверок расходования бюджетных средств;</w:t>
            </w:r>
          </w:p>
          <w:p w:rsidR="001A0F9D" w:rsidRDefault="001A0F9D" w:rsidP="00D607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1A0F9D" w:rsidRDefault="001A0F9D" w:rsidP="00D6072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ограничений, 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(статья 15 закона 135-ФЗ)</w:t>
            </w:r>
          </w:p>
        </w:tc>
      </w:tr>
    </w:tbl>
    <w:p w:rsidR="00644022" w:rsidRPr="00190137" w:rsidRDefault="0064402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0137" w:rsidRPr="001206B0" w:rsidRDefault="001206B0" w:rsidP="001206B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06B0">
        <w:rPr>
          <w:rFonts w:ascii="Times New Roman" w:hAnsi="Times New Roman" w:cs="Times New Roman"/>
          <w:sz w:val="24"/>
          <w:szCs w:val="24"/>
        </w:rPr>
        <w:t>&lt;*&gt; Перечень возможных рисков не является исчерпывающим</w:t>
      </w:r>
    </w:p>
    <w:p w:rsidR="001A1D77" w:rsidRDefault="001A1D77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FB2" w:rsidRDefault="00920FB2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852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26C2" w:rsidRDefault="008526C2" w:rsidP="00852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368B" w:rsidRPr="00190137" w:rsidRDefault="0044368B" w:rsidP="00852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Приказу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D73AB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Министерства финансов  Карачаево-Черкесской Республики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1A1D77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 декабря 2019 г. № 617</w:t>
      </w:r>
    </w:p>
    <w:p w:rsidR="001A1D77" w:rsidRPr="00190137" w:rsidRDefault="001A1D77" w:rsidP="004436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916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843"/>
        <w:gridCol w:w="1701"/>
        <w:gridCol w:w="2268"/>
      </w:tblGrid>
      <w:tr w:rsidR="0044368B" w:rsidRPr="00190137" w:rsidTr="00E53CB9">
        <w:trPr>
          <w:trHeight w:val="15"/>
        </w:trPr>
        <w:tc>
          <w:tcPr>
            <w:tcW w:w="568" w:type="dxa"/>
            <w:hideMark/>
          </w:tcPr>
          <w:p w:rsidR="0044368B" w:rsidRPr="00190137" w:rsidRDefault="0044368B" w:rsidP="0044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4368B" w:rsidRPr="00190137" w:rsidRDefault="0044368B" w:rsidP="0044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4368B" w:rsidRPr="00190137" w:rsidRDefault="0044368B" w:rsidP="0044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4368B" w:rsidRPr="00190137" w:rsidRDefault="0044368B" w:rsidP="0044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44368B" w:rsidRPr="00190137" w:rsidRDefault="0044368B" w:rsidP="0044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4368B" w:rsidRPr="00190137" w:rsidRDefault="0044368B" w:rsidP="0044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8B" w:rsidRPr="00190137" w:rsidTr="00E53C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44368B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44368B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44368B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44368B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44368B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исполнения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44368B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D60729" w:rsidRPr="00190137" w:rsidTr="00E53C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729" w:rsidRDefault="00D60729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0729" w:rsidRDefault="00D60729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729" w:rsidRPr="00190137" w:rsidRDefault="00D60729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729" w:rsidRDefault="00D60729" w:rsidP="00D6072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нормативных правовых актов (далее - НПА), регламентирующих деятельность </w:t>
            </w: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правовых актов по утв</w:t>
            </w:r>
            <w:r w:rsidR="001A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ерждению нормативов, стандартов</w:t>
            </w:r>
          </w:p>
          <w:p w:rsidR="00D60729" w:rsidRPr="00190137" w:rsidRDefault="00D60729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729" w:rsidRPr="00190137" w:rsidRDefault="00D60729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729" w:rsidRPr="00190137" w:rsidRDefault="00D60729" w:rsidP="00D60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отдел;</w:t>
            </w:r>
          </w:p>
          <w:p w:rsidR="00D60729" w:rsidRPr="00190137" w:rsidRDefault="00D60729" w:rsidP="0085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729" w:rsidRPr="00190137" w:rsidRDefault="00D60729" w:rsidP="00D60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729" w:rsidRPr="00190137" w:rsidRDefault="00D60729" w:rsidP="00443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вероятности наступления </w:t>
            </w:r>
            <w:proofErr w:type="spellStart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-риска, недопущение нарушений антимонопольного законодательства</w:t>
            </w:r>
          </w:p>
        </w:tc>
      </w:tr>
      <w:tr w:rsidR="0044368B" w:rsidRPr="00190137" w:rsidTr="00D6072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68B" w:rsidRPr="00190137" w:rsidRDefault="00D60729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68B" w:rsidRPr="00190137" w:rsidRDefault="00D60729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закупок товаров, работ,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1A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68B" w:rsidRPr="00190137" w:rsidRDefault="00D60729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требований законодательства в сфере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729" w:rsidRPr="00190137" w:rsidRDefault="00D60729" w:rsidP="00D60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отдел;</w:t>
            </w:r>
          </w:p>
          <w:p w:rsidR="00D60729" w:rsidRPr="00190137" w:rsidRDefault="00D60729" w:rsidP="00D60729">
            <w:pPr>
              <w:widowControl w:val="0"/>
              <w:tabs>
                <w:tab w:val="left" w:pos="88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:rsidR="0044368B" w:rsidRPr="00190137" w:rsidRDefault="00D60729" w:rsidP="00D60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</w:rPr>
              <w:t>и хозяйственного обслуживания</w:t>
            </w:r>
            <w:r w:rsidRPr="0019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68B" w:rsidRPr="00190137" w:rsidRDefault="00D60729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68B" w:rsidRPr="00190137" w:rsidRDefault="00D60729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вероятности наступления </w:t>
            </w:r>
            <w:proofErr w:type="spellStart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-риска, недопущение нарушений антимонопольного законодательства</w:t>
            </w:r>
          </w:p>
        </w:tc>
      </w:tr>
      <w:tr w:rsidR="0044368B" w:rsidRPr="00190137" w:rsidTr="001A0F9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1A0F9D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4368B"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0F9D" w:rsidRPr="00644022" w:rsidRDefault="001A0F9D" w:rsidP="001A0F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нтрольно-надзорная деятельность;</w:t>
            </w:r>
            <w:r w:rsidRPr="006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расходования бюджетных средств</w:t>
            </w:r>
          </w:p>
          <w:p w:rsidR="0044368B" w:rsidRPr="00190137" w:rsidRDefault="0044368B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68B" w:rsidRPr="00190137" w:rsidRDefault="001A0F9D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68B" w:rsidRPr="00190137" w:rsidRDefault="001A0F9D" w:rsidP="0084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hAnsi="Times New Roman"/>
                <w:sz w:val="24"/>
                <w:szCs w:val="24"/>
              </w:rPr>
              <w:t>контрольно-ревизионный отдел, отдел по контролю в сфере закупок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1A0F9D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68B" w:rsidRPr="00190137" w:rsidRDefault="0044368B" w:rsidP="00443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вероятности наступления </w:t>
            </w:r>
            <w:proofErr w:type="spellStart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19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-риска, недопущение нарушений антимонопольного законодательства</w:t>
            </w:r>
          </w:p>
        </w:tc>
      </w:tr>
    </w:tbl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9D" w:rsidRDefault="001A0F9D" w:rsidP="00E5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D77" w:rsidRPr="00190137" w:rsidRDefault="001A1D77" w:rsidP="00DC1E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DC1E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DC1E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DC1E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74E5" w:rsidRPr="00190137" w:rsidRDefault="00DC1EDB" w:rsidP="00DC1E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</w:t>
      </w:r>
      <w:r w:rsidR="00120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ложение 3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Приказу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Министерства финансов  Карачаево-Черкесской Республики</w:t>
      </w:r>
      <w:r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1D77" w:rsidRPr="00190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10 декабря 2019 г. № 617</w:t>
      </w:r>
    </w:p>
    <w:p w:rsidR="001A1D77" w:rsidRPr="00190137" w:rsidRDefault="001A1D77" w:rsidP="00DC1E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3226"/>
      </w:tblGrid>
      <w:tr w:rsidR="009274E5" w:rsidRPr="00190137" w:rsidTr="009274E5">
        <w:tc>
          <w:tcPr>
            <w:tcW w:w="675" w:type="dxa"/>
          </w:tcPr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3226" w:type="dxa"/>
          </w:tcPr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баллах</w:t>
            </w:r>
          </w:p>
        </w:tc>
      </w:tr>
      <w:tr w:rsidR="009274E5" w:rsidRPr="00190137" w:rsidTr="009274E5">
        <w:tc>
          <w:tcPr>
            <w:tcW w:w="675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4E5" w:rsidRPr="00190137" w:rsidTr="009274E5">
        <w:tc>
          <w:tcPr>
            <w:tcW w:w="675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Факты выдачи Министерству финансов Карачаево-Черкесской Республики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226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4E5" w:rsidRPr="00190137" w:rsidTr="009274E5">
        <w:tc>
          <w:tcPr>
            <w:tcW w:w="675" w:type="dxa"/>
          </w:tcPr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26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74E5" w:rsidRPr="00190137" w:rsidTr="009274E5">
        <w:tc>
          <w:tcPr>
            <w:tcW w:w="675" w:type="dxa"/>
          </w:tcPr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74E5" w:rsidRPr="00190137" w:rsidTr="009274E5">
        <w:tc>
          <w:tcPr>
            <w:tcW w:w="675" w:type="dxa"/>
          </w:tcPr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более одного 1</w:t>
            </w:r>
          </w:p>
        </w:tc>
        <w:tc>
          <w:tcPr>
            <w:tcW w:w="3226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4E5" w:rsidRPr="00190137" w:rsidTr="009274E5">
        <w:tc>
          <w:tcPr>
            <w:tcW w:w="675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274E5" w:rsidRPr="00190137" w:rsidRDefault="000B3D1A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Обоснованные жалобы на решения, действия Министерства финансов Карачаево-Черкесской Республики и (или) должностных лиц, ведущие к ограничению конкуренции и поданные в органы прокуратуры, с учетом вступивших в законную силу судебных актов (при наличии)</w:t>
            </w:r>
          </w:p>
        </w:tc>
        <w:tc>
          <w:tcPr>
            <w:tcW w:w="3226" w:type="dxa"/>
          </w:tcPr>
          <w:p w:rsidR="009274E5" w:rsidRPr="00190137" w:rsidRDefault="009274E5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DB" w:rsidRPr="00190137" w:rsidTr="009274E5">
        <w:tc>
          <w:tcPr>
            <w:tcW w:w="675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EDB" w:rsidRPr="00190137" w:rsidRDefault="00DC1EDB" w:rsidP="00D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26" w:type="dxa"/>
          </w:tcPr>
          <w:p w:rsidR="00DC1EDB" w:rsidRPr="00190137" w:rsidRDefault="00DC1EDB" w:rsidP="00D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1EDB" w:rsidRPr="00190137" w:rsidTr="009274E5">
        <w:tc>
          <w:tcPr>
            <w:tcW w:w="675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EDB" w:rsidRPr="00190137" w:rsidRDefault="00DC1EDB" w:rsidP="00D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C1EDB" w:rsidRPr="00190137" w:rsidRDefault="00DC1EDB" w:rsidP="00D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1EDB" w:rsidRPr="00190137" w:rsidTr="009274E5">
        <w:tc>
          <w:tcPr>
            <w:tcW w:w="675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EDB" w:rsidRPr="00190137" w:rsidRDefault="00DC1EDB" w:rsidP="00D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более одного 1</w:t>
            </w:r>
          </w:p>
        </w:tc>
        <w:tc>
          <w:tcPr>
            <w:tcW w:w="3226" w:type="dxa"/>
          </w:tcPr>
          <w:p w:rsidR="00DC1EDB" w:rsidRPr="00190137" w:rsidRDefault="00DC1EDB" w:rsidP="00D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EDB" w:rsidRPr="00190137" w:rsidTr="009274E5">
        <w:tc>
          <w:tcPr>
            <w:tcW w:w="675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3226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DB" w:rsidRPr="00190137" w:rsidTr="009274E5">
        <w:tc>
          <w:tcPr>
            <w:tcW w:w="675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226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EDB" w:rsidRPr="00190137" w:rsidTr="009274E5">
        <w:tc>
          <w:tcPr>
            <w:tcW w:w="675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7">
              <w:rPr>
                <w:rFonts w:ascii="Times New Roman" w:hAnsi="Times New Roman" w:cs="Times New Roman"/>
                <w:sz w:val="24"/>
                <w:szCs w:val="24"/>
              </w:rPr>
              <w:t>За невыполнение мероприятий снижение значения показателя осуществляется пропорционально доле невыполненного мероприятий от общего количества мероприятий</w:t>
            </w:r>
          </w:p>
        </w:tc>
        <w:tc>
          <w:tcPr>
            <w:tcW w:w="3226" w:type="dxa"/>
          </w:tcPr>
          <w:p w:rsidR="00DC1EDB" w:rsidRPr="00190137" w:rsidRDefault="00DC1EDB" w:rsidP="00E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E5" w:rsidRPr="00190137" w:rsidRDefault="009274E5" w:rsidP="00DC1EDB">
      <w:pPr>
        <w:rPr>
          <w:rFonts w:ascii="Times New Roman" w:hAnsi="Times New Roman" w:cs="Times New Roman"/>
          <w:sz w:val="24"/>
          <w:szCs w:val="24"/>
        </w:rPr>
      </w:pPr>
    </w:p>
    <w:p w:rsidR="00DC1EDB" w:rsidRDefault="00DC1EDB" w:rsidP="00DC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Период, за который производится оценка – календарный год.</w:t>
      </w:r>
    </w:p>
    <w:p w:rsidR="00DC1EDB" w:rsidRDefault="00DC1EDB" w:rsidP="00DC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DC1EDB" w:rsidRDefault="00DC1EDB" w:rsidP="00DC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эффективность – от 75 до 100 балов.</w:t>
      </w:r>
    </w:p>
    <w:p w:rsidR="00DC1EDB" w:rsidRDefault="00DC1EDB" w:rsidP="00DC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эффективность – от 50 до 75 баллов.</w:t>
      </w:r>
    </w:p>
    <w:p w:rsidR="00DC1EDB" w:rsidRDefault="00DC1EDB" w:rsidP="00DC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эффективность – от 25 до 50 баллов.</w:t>
      </w:r>
    </w:p>
    <w:p w:rsidR="00DC1EDB" w:rsidRPr="009274E5" w:rsidRDefault="00DC1EDB" w:rsidP="00DC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Неэффективно – ниже 25 баллов.</w:t>
      </w:r>
    </w:p>
    <w:p w:rsidR="001206B0" w:rsidRDefault="001206B0" w:rsidP="0012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6B0" w:rsidRDefault="001206B0" w:rsidP="0012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6B0" w:rsidRDefault="001206B0" w:rsidP="0012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6B0" w:rsidRDefault="001206B0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Default="008526C2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526C2" w:rsidRPr="00190137" w:rsidRDefault="008526C2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06B0" w:rsidRPr="00190137" w:rsidRDefault="001206B0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06B0" w:rsidRPr="001206B0" w:rsidRDefault="001206B0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0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120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Приказу</w:t>
      </w:r>
      <w:r w:rsidRPr="00120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Министерства финансов  Карачаево-Черкесской Республики</w:t>
      </w:r>
      <w:r w:rsidRPr="00120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10 декабря 2019 г. № 617</w:t>
      </w:r>
    </w:p>
    <w:p w:rsidR="001206B0" w:rsidRPr="001206B0" w:rsidRDefault="001206B0" w:rsidP="001206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1206B0" w:rsidRPr="001206B0" w:rsidTr="008526C2">
        <w:tc>
          <w:tcPr>
            <w:tcW w:w="5352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Аксиева</w:t>
            </w:r>
            <w:proofErr w:type="spellEnd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Владимировна</w:t>
            </w:r>
          </w:p>
        </w:tc>
        <w:tc>
          <w:tcPr>
            <w:tcW w:w="5353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Ведущий инспектор Контрольно-счетной палаты КЧР</w:t>
            </w:r>
          </w:p>
        </w:tc>
      </w:tr>
      <w:tr w:rsidR="001206B0" w:rsidRPr="001206B0" w:rsidTr="008526C2">
        <w:tc>
          <w:tcPr>
            <w:tcW w:w="5352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 Марат  Рустамович</w:t>
            </w:r>
          </w:p>
        </w:tc>
        <w:tc>
          <w:tcPr>
            <w:tcW w:w="5353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gram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Карачаевского</w:t>
            </w:r>
            <w:proofErr w:type="gramEnd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1206B0" w:rsidRPr="001206B0" w:rsidTr="008526C2">
        <w:tc>
          <w:tcPr>
            <w:tcW w:w="5352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353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1206B0" w:rsidRPr="001206B0" w:rsidTr="008526C2">
        <w:tc>
          <w:tcPr>
            <w:tcW w:w="5352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5353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государственно-правовых дисциплин юридического института Северо-Кавказской Государственной Академии</w:t>
            </w:r>
          </w:p>
        </w:tc>
      </w:tr>
      <w:tr w:rsidR="001206B0" w:rsidRPr="001206B0" w:rsidTr="008526C2">
        <w:tc>
          <w:tcPr>
            <w:tcW w:w="5352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5353" w:type="dxa"/>
          </w:tcPr>
          <w:p w:rsidR="001206B0" w:rsidRPr="001206B0" w:rsidRDefault="001206B0" w:rsidP="008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B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группы по подготовке к реорганизации отдела по имущественным вопросам УФПС КЧР</w:t>
            </w:r>
          </w:p>
        </w:tc>
      </w:tr>
    </w:tbl>
    <w:p w:rsidR="001206B0" w:rsidRPr="00190137" w:rsidRDefault="001206B0" w:rsidP="001206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6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СОГЛАСОВАНИЯ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 ПРИКАЗУ от 10.12.2019 г. № 617</w:t>
      </w:r>
    </w:p>
    <w:p w:rsidR="008526C2" w:rsidRDefault="008526C2" w:rsidP="00852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1901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карты </w:t>
      </w:r>
      <w:proofErr w:type="spellStart"/>
      <w:r w:rsidRPr="00190137">
        <w:rPr>
          <w:rFonts w:ascii="Times New Roman" w:eastAsia="Times New Roman" w:hAnsi="Times New Roman" w:cs="Times New Roman"/>
          <w:spacing w:val="2"/>
          <w:sz w:val="28"/>
          <w:szCs w:val="28"/>
        </w:rPr>
        <w:t>комплаенс</w:t>
      </w:r>
      <w:proofErr w:type="spellEnd"/>
      <w:r w:rsidRPr="00190137">
        <w:rPr>
          <w:rFonts w:ascii="Times New Roman" w:eastAsia="Times New Roman" w:hAnsi="Times New Roman" w:cs="Times New Roman"/>
          <w:spacing w:val="2"/>
          <w:sz w:val="28"/>
          <w:szCs w:val="28"/>
        </w:rPr>
        <w:t>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26C2" w:rsidRDefault="008526C2" w:rsidP="00852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72D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Карачаево-Черкесской Р</w:t>
      </w:r>
      <w:r w:rsidRPr="009A072D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Министра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Н.Д.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Дармилова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Камышан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контрольно-ревизионного отдела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М. Б.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Узденов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А.Э.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Аджиева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контролю в сфере закупок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Хлопонина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>Начальник отдела бухгалтерского учета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и хозяйственного обслуживания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 Ж.М. Нестеренко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учета и </w:t>
      </w:r>
      <w:proofErr w:type="gramStart"/>
      <w:r w:rsidRPr="008526C2">
        <w:rPr>
          <w:rFonts w:ascii="Times New Roman" w:eastAsia="Times New Roman" w:hAnsi="Times New Roman" w:cs="Times New Roman"/>
          <w:sz w:val="28"/>
          <w:szCs w:val="28"/>
        </w:rPr>
        <w:t>консолидированной</w:t>
      </w:r>
      <w:proofErr w:type="gramEnd"/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отчетности по исполнению бюджета –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З.О.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Темирболатова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 отдела исполнения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бюджета и финансирования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отдельных отраслей социальной сферы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Петижева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обработки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экономической информации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С.Н.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Важинский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кадрового обеспечения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и документооборота            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Джазаева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финансирования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аппарата управления          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Л.Ш.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Боташева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>Начальник отдела сводного планирования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и межбюджетных отношений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О.О.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Батчаев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A23" w:rsidRDefault="00E37A23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A23" w:rsidRDefault="00E37A23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E37A23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526C2" w:rsidRPr="008526C2">
        <w:rPr>
          <w:rFonts w:ascii="Times New Roman" w:eastAsia="Times New Roman" w:hAnsi="Times New Roman" w:cs="Times New Roman"/>
          <w:sz w:val="28"/>
          <w:szCs w:val="28"/>
        </w:rPr>
        <w:t xml:space="preserve"> отдела финансирования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социальной сферы           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Каракетова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финансирования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отраслей народного хозяйства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Салпагаров</w:t>
      </w:r>
      <w:proofErr w:type="spellEnd"/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планирования доходов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М.И.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Хубиева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>Начальник отдела финансирования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и капитальных вложений    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Батчаева</w:t>
      </w:r>
      <w:proofErr w:type="spellEnd"/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>Начальник отдела по разработке и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внедрению современных инноваций </w:t>
      </w:r>
    </w:p>
    <w:p w:rsidR="008526C2" w:rsidRPr="008526C2" w:rsidRDefault="008526C2" w:rsidP="008526C2">
      <w:pPr>
        <w:widowControl w:val="0"/>
        <w:tabs>
          <w:tab w:val="left" w:pos="88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в области финансов                                                                         </w:t>
      </w:r>
      <w:r w:rsidR="00EC437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proofErr w:type="spellStart"/>
      <w:r w:rsidRPr="008526C2">
        <w:rPr>
          <w:rFonts w:ascii="Times New Roman" w:eastAsia="Times New Roman" w:hAnsi="Times New Roman" w:cs="Times New Roman"/>
          <w:sz w:val="28"/>
          <w:szCs w:val="28"/>
        </w:rPr>
        <w:t>Гербекова</w:t>
      </w:r>
      <w:proofErr w:type="spellEnd"/>
      <w:r w:rsidRPr="0085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C2" w:rsidRPr="008526C2" w:rsidRDefault="008526C2" w:rsidP="008526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6B0" w:rsidRPr="009274E5" w:rsidRDefault="0012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6B0" w:rsidRPr="009274E5" w:rsidSect="00BF1E6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8B"/>
    <w:rsid w:val="00030D45"/>
    <w:rsid w:val="000B3D1A"/>
    <w:rsid w:val="001206B0"/>
    <w:rsid w:val="00190137"/>
    <w:rsid w:val="001A0F9D"/>
    <w:rsid w:val="001A1D77"/>
    <w:rsid w:val="001D73AB"/>
    <w:rsid w:val="00240082"/>
    <w:rsid w:val="00263875"/>
    <w:rsid w:val="00357669"/>
    <w:rsid w:val="0044368B"/>
    <w:rsid w:val="0054158F"/>
    <w:rsid w:val="005437B1"/>
    <w:rsid w:val="00565467"/>
    <w:rsid w:val="00567E1E"/>
    <w:rsid w:val="00644022"/>
    <w:rsid w:val="006913FE"/>
    <w:rsid w:val="006F4C54"/>
    <w:rsid w:val="00824DFA"/>
    <w:rsid w:val="0084144F"/>
    <w:rsid w:val="008526C2"/>
    <w:rsid w:val="00920FB2"/>
    <w:rsid w:val="009274E5"/>
    <w:rsid w:val="00BF1E68"/>
    <w:rsid w:val="00D60729"/>
    <w:rsid w:val="00DC1EDB"/>
    <w:rsid w:val="00E37A23"/>
    <w:rsid w:val="00E53CB9"/>
    <w:rsid w:val="00E55D6C"/>
    <w:rsid w:val="00EC4371"/>
    <w:rsid w:val="00EC5BD0"/>
    <w:rsid w:val="00F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B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2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B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2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09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58201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4630-6E03-4441-970E-4DF93635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9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a_adjieva</dc:creator>
  <cp:lastModifiedBy>s_bairamkulova</cp:lastModifiedBy>
  <cp:revision>8</cp:revision>
  <cp:lastPrinted>2019-12-11T07:14:00Z</cp:lastPrinted>
  <dcterms:created xsi:type="dcterms:W3CDTF">2019-12-05T11:49:00Z</dcterms:created>
  <dcterms:modified xsi:type="dcterms:W3CDTF">2019-12-11T07:34:00Z</dcterms:modified>
</cp:coreProperties>
</file>